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line="315" w:lineRule="atLeast"/>
        <w:jc w:val="center"/>
        <w:textAlignment w:val="baseline"/>
        <w:rPr>
          <w:rFonts w:ascii="Arial" w:hAnsi="Arial" w:eastAsia="宋体" w:cs="Arial"/>
          <w:color w:val="323232"/>
          <w:kern w:val="0"/>
          <w:szCs w:val="21"/>
        </w:rPr>
      </w:pPr>
      <w:r>
        <w:rPr>
          <w:rFonts w:hint="eastAsia" w:ascii="黑体" w:hAnsi="黑体" w:eastAsia="黑体" w:cs="Arial"/>
          <w:color w:val="323232"/>
          <w:kern w:val="0"/>
          <w:sz w:val="32"/>
          <w:szCs w:val="32"/>
        </w:rPr>
        <w:t>关于团体标准《信息技术</w:t>
      </w:r>
      <w:r>
        <w:rPr>
          <w:rFonts w:ascii="Calibri" w:hAnsi="Calibri" w:eastAsia="黑体" w:cs="Calibri"/>
          <w:color w:val="323232"/>
          <w:kern w:val="0"/>
          <w:sz w:val="32"/>
          <w:szCs w:val="32"/>
        </w:rPr>
        <w:t> </w:t>
      </w:r>
      <w:r>
        <w:rPr>
          <w:rFonts w:hint="eastAsia" w:ascii="Calibri" w:hAnsi="Calibri" w:eastAsia="黑体" w:cs="Calibri"/>
          <w:color w:val="323232"/>
          <w:kern w:val="0"/>
          <w:sz w:val="32"/>
          <w:szCs w:val="32"/>
        </w:rPr>
        <w:t xml:space="preserve">虚拟现实内容表达 </w:t>
      </w:r>
      <w:r>
        <w:rPr>
          <w:rFonts w:hint="eastAsia" w:ascii="黑体" w:hAnsi="黑体" w:eastAsia="黑体" w:cs="Arial"/>
          <w:color w:val="323232"/>
          <w:kern w:val="0"/>
          <w:sz w:val="32"/>
          <w:szCs w:val="32"/>
        </w:rPr>
        <w:t>音频》（征求意见稿）意见征求的通知</w:t>
      </w:r>
    </w:p>
    <w:p>
      <w:pPr>
        <w:widowControl/>
        <w:shd w:val="clear" w:color="auto" w:fill="FFFFFF"/>
        <w:spacing w:before="100" w:beforeAutospacing="1" w:after="100" w:afterAutospacing="1" w:line="465" w:lineRule="atLeast"/>
        <w:jc w:val="center"/>
        <w:textAlignment w:val="baseline"/>
        <w:rPr>
          <w:rFonts w:ascii="Arial" w:hAnsi="Arial" w:eastAsia="宋体" w:cs="Arial"/>
          <w:color w:val="323232"/>
          <w:kern w:val="0"/>
          <w:szCs w:val="21"/>
        </w:rPr>
      </w:pPr>
      <w:r>
        <w:rPr>
          <w:rFonts w:hint="eastAsia" w:ascii="宋体" w:hAnsi="宋体" w:eastAsia="宋体" w:cs="Arial"/>
          <w:color w:val="323232"/>
          <w:kern w:val="0"/>
          <w:sz w:val="32"/>
          <w:szCs w:val="32"/>
          <w:shd w:val="clear" w:color="auto" w:fill="FFFFFF"/>
        </w:rPr>
        <w:t> </w:t>
      </w:r>
    </w:p>
    <w:p>
      <w:pPr>
        <w:widowControl/>
        <w:shd w:val="clear" w:color="auto" w:fill="FFFFFF"/>
        <w:spacing w:before="100" w:beforeAutospacing="1" w:after="100" w:afterAutospacing="1" w:line="405" w:lineRule="atLeast"/>
        <w:jc w:val="left"/>
        <w:textAlignment w:val="baseline"/>
        <w:rPr>
          <w:rFonts w:ascii="Arial" w:hAnsi="Arial" w:eastAsia="宋体" w:cs="Arial"/>
          <w:color w:val="323232"/>
          <w:kern w:val="0"/>
          <w:szCs w:val="21"/>
        </w:rPr>
      </w:pPr>
      <w:r>
        <w:rPr>
          <w:rFonts w:hint="eastAsia" w:ascii="宋体" w:hAnsi="宋体" w:eastAsia="宋体" w:cs="Arial"/>
          <w:color w:val="323232"/>
          <w:kern w:val="0"/>
          <w:sz w:val="24"/>
          <w:szCs w:val="24"/>
        </w:rPr>
        <w:t>各会员单位：</w:t>
      </w:r>
    </w:p>
    <w:p>
      <w:pPr>
        <w:widowControl/>
        <w:shd w:val="clear" w:color="auto" w:fill="FFFFFF"/>
        <w:spacing w:before="100" w:beforeAutospacing="1" w:after="100" w:afterAutospacing="1" w:line="405" w:lineRule="atLeast"/>
        <w:ind w:firstLine="480"/>
        <w:jc w:val="left"/>
        <w:textAlignment w:val="baseline"/>
        <w:rPr>
          <w:rFonts w:ascii="Arial" w:hAnsi="Arial" w:eastAsia="宋体" w:cs="Arial"/>
          <w:color w:val="323232"/>
          <w:kern w:val="0"/>
          <w:szCs w:val="21"/>
        </w:rPr>
      </w:pPr>
      <w:r>
        <w:rPr>
          <w:rFonts w:ascii="Arial" w:hAnsi="Arial" w:eastAsia="宋体" w:cs="Arial"/>
          <w:color w:val="323232"/>
          <w:kern w:val="0"/>
          <w:sz w:val="24"/>
          <w:szCs w:val="24"/>
        </w:rPr>
        <w:t>AVS</w:t>
      </w:r>
      <w:r>
        <w:rPr>
          <w:rFonts w:hint="eastAsia" w:ascii="宋体" w:hAnsi="宋体" w:eastAsia="宋体" w:cs="Arial"/>
          <w:color w:val="323232"/>
          <w:kern w:val="0"/>
          <w:sz w:val="24"/>
          <w:szCs w:val="24"/>
        </w:rPr>
        <w:t>标准工作组已完成团体标准“《信息技术 虚拟现实内容表达 音频》（标准计划号：</w:t>
      </w:r>
      <w:r>
        <w:rPr>
          <w:rFonts w:ascii="Arial" w:hAnsi="Arial" w:eastAsia="宋体" w:cs="Arial"/>
          <w:color w:val="323232"/>
          <w:kern w:val="0"/>
          <w:sz w:val="24"/>
          <w:szCs w:val="24"/>
        </w:rPr>
        <w:t>2020040701</w:t>
      </w:r>
      <w:r>
        <w:rPr>
          <w:rFonts w:hint="eastAsia" w:ascii="宋体" w:hAnsi="宋体" w:eastAsia="宋体" w:cs="Arial"/>
          <w:color w:val="323232"/>
          <w:kern w:val="0"/>
          <w:sz w:val="24"/>
          <w:szCs w:val="24"/>
        </w:rPr>
        <w:t>）”的起草，输出了征求意见稿。标准征求意见稿已经上载到</w:t>
      </w:r>
      <w:r>
        <w:rPr>
          <w:rFonts w:ascii="Arial" w:hAnsi="Arial" w:eastAsia="宋体" w:cs="Arial"/>
          <w:color w:val="323232"/>
          <w:kern w:val="0"/>
          <w:sz w:val="24"/>
          <w:szCs w:val="24"/>
        </w:rPr>
        <w:t>AITISA</w:t>
      </w:r>
      <w:r>
        <w:rPr>
          <w:rFonts w:hint="eastAsia" w:ascii="宋体" w:hAnsi="宋体" w:eastAsia="宋体" w:cs="Arial"/>
          <w:color w:val="323232"/>
          <w:kern w:val="0"/>
          <w:sz w:val="24"/>
          <w:szCs w:val="24"/>
        </w:rPr>
        <w:t>官网及</w:t>
      </w:r>
      <w:r>
        <w:rPr>
          <w:rFonts w:ascii="Arial" w:hAnsi="Arial" w:eastAsia="宋体" w:cs="Arial"/>
          <w:color w:val="323232"/>
          <w:kern w:val="0"/>
          <w:sz w:val="24"/>
          <w:szCs w:val="24"/>
        </w:rPr>
        <w:t>AVS</w:t>
      </w:r>
      <w:r>
        <w:rPr>
          <w:rFonts w:hint="eastAsia" w:ascii="宋体" w:hAnsi="宋体" w:eastAsia="宋体" w:cs="Arial"/>
          <w:color w:val="323232"/>
          <w:kern w:val="0"/>
          <w:sz w:val="24"/>
          <w:szCs w:val="24"/>
        </w:rPr>
        <w:t>官网，请自行下载。</w:t>
      </w:r>
    </w:p>
    <w:p>
      <w:pPr>
        <w:widowControl/>
        <w:shd w:val="clear" w:color="auto" w:fill="FFFFFF"/>
        <w:spacing w:before="100" w:beforeAutospacing="1" w:after="100" w:afterAutospacing="1" w:line="405" w:lineRule="atLeast"/>
        <w:ind w:firstLine="480"/>
        <w:jc w:val="left"/>
        <w:textAlignment w:val="baseline"/>
        <w:rPr>
          <w:rFonts w:ascii="Arial" w:hAnsi="Arial" w:eastAsia="宋体" w:cs="Arial"/>
          <w:color w:val="323232"/>
          <w:kern w:val="0"/>
          <w:szCs w:val="21"/>
        </w:rPr>
      </w:pPr>
      <w:r>
        <w:rPr>
          <w:rFonts w:hint="eastAsia" w:ascii="宋体" w:hAnsi="宋体" w:eastAsia="宋体" w:cs="Arial"/>
          <w:color w:val="323232"/>
          <w:kern w:val="0"/>
          <w:sz w:val="24"/>
          <w:szCs w:val="24"/>
        </w:rPr>
        <w:t>从</w:t>
      </w:r>
      <w:r>
        <w:rPr>
          <w:rFonts w:ascii="Arial" w:hAnsi="Arial" w:eastAsia="宋体" w:cs="Arial"/>
          <w:color w:val="323232"/>
          <w:kern w:val="0"/>
          <w:sz w:val="24"/>
          <w:szCs w:val="24"/>
        </w:rPr>
        <w:t>2022</w:t>
      </w:r>
      <w:r>
        <w:rPr>
          <w:rFonts w:hint="eastAsia" w:ascii="宋体" w:hAnsi="宋体" w:eastAsia="宋体" w:cs="Arial"/>
          <w:color w:val="323232"/>
          <w:kern w:val="0"/>
          <w:sz w:val="24"/>
          <w:szCs w:val="24"/>
        </w:rPr>
        <w:t>年1</w:t>
      </w:r>
      <w:r>
        <w:rPr>
          <w:rFonts w:ascii="宋体" w:hAnsi="宋体" w:eastAsia="宋体" w:cs="Arial"/>
          <w:color w:val="323232"/>
          <w:kern w:val="0"/>
          <w:sz w:val="24"/>
          <w:szCs w:val="24"/>
        </w:rPr>
        <w:t>2</w:t>
      </w:r>
      <w:r>
        <w:rPr>
          <w:rFonts w:hint="eastAsia" w:ascii="宋体" w:hAnsi="宋体" w:eastAsia="宋体" w:cs="Arial"/>
          <w:color w:val="323232"/>
          <w:kern w:val="0"/>
          <w:sz w:val="24"/>
          <w:szCs w:val="24"/>
        </w:rPr>
        <w:t>月</w:t>
      </w:r>
      <w:r>
        <w:rPr>
          <w:rFonts w:ascii="Arial" w:hAnsi="Arial" w:eastAsia="宋体" w:cs="Arial"/>
          <w:color w:val="323232"/>
          <w:kern w:val="0"/>
          <w:sz w:val="24"/>
          <w:szCs w:val="24"/>
        </w:rPr>
        <w:t>7</w:t>
      </w:r>
      <w:r>
        <w:rPr>
          <w:rFonts w:hint="eastAsia" w:ascii="宋体" w:hAnsi="宋体" w:eastAsia="宋体" w:cs="Arial"/>
          <w:color w:val="323232"/>
          <w:kern w:val="0"/>
          <w:sz w:val="24"/>
          <w:szCs w:val="24"/>
        </w:rPr>
        <w:t>日起，本团体标准草案进入了为期</w:t>
      </w:r>
      <w:r>
        <w:rPr>
          <w:rFonts w:ascii="Arial" w:hAnsi="Arial" w:eastAsia="宋体" w:cs="Arial"/>
          <w:color w:val="323232"/>
          <w:kern w:val="0"/>
          <w:sz w:val="24"/>
          <w:szCs w:val="24"/>
        </w:rPr>
        <w:t>30</w:t>
      </w:r>
      <w:r>
        <w:rPr>
          <w:rFonts w:hint="eastAsia" w:ascii="宋体" w:hAnsi="宋体" w:eastAsia="宋体" w:cs="Arial"/>
          <w:color w:val="323232"/>
          <w:kern w:val="0"/>
          <w:sz w:val="24"/>
          <w:szCs w:val="24"/>
        </w:rPr>
        <w:t>天的</w:t>
      </w:r>
      <w:r>
        <w:rPr>
          <w:rFonts w:ascii="Arial" w:hAnsi="Arial" w:eastAsia="宋体" w:cs="Arial"/>
          <w:color w:val="323232"/>
          <w:kern w:val="0"/>
          <w:sz w:val="24"/>
          <w:szCs w:val="24"/>
        </w:rPr>
        <w:t>“</w:t>
      </w:r>
      <w:r>
        <w:rPr>
          <w:rFonts w:hint="eastAsia" w:ascii="宋体" w:hAnsi="宋体" w:eastAsia="宋体" w:cs="Arial"/>
          <w:color w:val="323232"/>
          <w:kern w:val="0"/>
          <w:sz w:val="24"/>
          <w:szCs w:val="24"/>
        </w:rPr>
        <w:t>审阅期</w:t>
      </w:r>
      <w:r>
        <w:rPr>
          <w:rFonts w:ascii="Arial" w:hAnsi="Arial" w:eastAsia="宋体" w:cs="Arial"/>
          <w:color w:val="323232"/>
          <w:kern w:val="0"/>
          <w:sz w:val="24"/>
          <w:szCs w:val="24"/>
        </w:rPr>
        <w:t>”</w:t>
      </w:r>
      <w:r>
        <w:rPr>
          <w:rFonts w:hint="eastAsia" w:ascii="宋体" w:hAnsi="宋体" w:eastAsia="宋体" w:cs="Arial"/>
          <w:color w:val="323232"/>
          <w:kern w:val="0"/>
          <w:sz w:val="24"/>
          <w:szCs w:val="24"/>
        </w:rPr>
        <w:t>，</w:t>
      </w:r>
      <w:r>
        <w:rPr>
          <w:rFonts w:ascii="Arial" w:hAnsi="Arial" w:eastAsia="宋体" w:cs="Arial"/>
          <w:color w:val="323232"/>
          <w:kern w:val="0"/>
          <w:sz w:val="24"/>
          <w:szCs w:val="24"/>
        </w:rPr>
        <w:t>2023</w:t>
      </w:r>
      <w:r>
        <w:rPr>
          <w:rFonts w:hint="eastAsia" w:ascii="宋体" w:hAnsi="宋体" w:eastAsia="宋体" w:cs="Arial"/>
          <w:color w:val="323232"/>
          <w:kern w:val="0"/>
          <w:sz w:val="24"/>
          <w:szCs w:val="24"/>
        </w:rPr>
        <w:t>年</w:t>
      </w:r>
      <w:r>
        <w:rPr>
          <w:rFonts w:ascii="Arial" w:hAnsi="Arial" w:eastAsia="宋体" w:cs="Arial"/>
          <w:color w:val="323232"/>
          <w:kern w:val="0"/>
          <w:sz w:val="24"/>
          <w:szCs w:val="24"/>
        </w:rPr>
        <w:t>1</w:t>
      </w:r>
      <w:r>
        <w:rPr>
          <w:rFonts w:hint="eastAsia" w:ascii="宋体" w:hAnsi="宋体" w:eastAsia="宋体" w:cs="Arial"/>
          <w:color w:val="323232"/>
          <w:kern w:val="0"/>
          <w:sz w:val="24"/>
          <w:szCs w:val="24"/>
        </w:rPr>
        <w:t>月</w:t>
      </w:r>
      <w:r>
        <w:rPr>
          <w:rFonts w:ascii="Arial" w:hAnsi="Arial" w:eastAsia="宋体" w:cs="Arial"/>
          <w:color w:val="323232"/>
          <w:kern w:val="0"/>
          <w:sz w:val="24"/>
          <w:szCs w:val="24"/>
        </w:rPr>
        <w:t>6</w:t>
      </w:r>
      <w:r>
        <w:rPr>
          <w:rFonts w:hint="eastAsia" w:ascii="宋体" w:hAnsi="宋体" w:eastAsia="宋体" w:cs="Arial"/>
          <w:color w:val="323232"/>
          <w:kern w:val="0"/>
          <w:sz w:val="24"/>
          <w:szCs w:val="24"/>
        </w:rPr>
        <w:t>日结束。</w:t>
      </w:r>
    </w:p>
    <w:p>
      <w:pPr>
        <w:widowControl/>
        <w:shd w:val="clear" w:color="auto" w:fill="FFFFFF"/>
        <w:spacing w:before="100" w:beforeAutospacing="1" w:after="100" w:afterAutospacing="1" w:line="405" w:lineRule="atLeast"/>
        <w:ind w:firstLine="480"/>
        <w:jc w:val="left"/>
        <w:textAlignment w:val="baseline"/>
        <w:rPr>
          <w:rFonts w:ascii="Arial" w:hAnsi="Arial" w:eastAsia="宋体" w:cs="Arial"/>
          <w:color w:val="323232"/>
          <w:kern w:val="0"/>
          <w:szCs w:val="21"/>
        </w:rPr>
      </w:pPr>
      <w:r>
        <w:rPr>
          <w:rFonts w:hint="eastAsia" w:ascii="宋体" w:hAnsi="宋体" w:eastAsia="宋体" w:cs="Arial"/>
          <w:color w:val="323232"/>
          <w:kern w:val="0"/>
          <w:sz w:val="24"/>
          <w:szCs w:val="24"/>
        </w:rPr>
        <w:t>除会员已经根据知识产权政策第十四条的规定承诺了许可义务的必要权利要求外，如果会员在</w:t>
      </w:r>
      <w:r>
        <w:rPr>
          <w:rFonts w:ascii="Arial" w:hAnsi="Arial" w:eastAsia="宋体" w:cs="Arial"/>
          <w:color w:val="323232"/>
          <w:kern w:val="0"/>
          <w:sz w:val="24"/>
          <w:szCs w:val="24"/>
        </w:rPr>
        <w:t>“</w:t>
      </w:r>
      <w:r>
        <w:rPr>
          <w:rFonts w:hint="eastAsia" w:ascii="宋体" w:hAnsi="宋体" w:eastAsia="宋体" w:cs="Arial"/>
          <w:color w:val="323232"/>
          <w:kern w:val="0"/>
          <w:sz w:val="24"/>
          <w:szCs w:val="24"/>
        </w:rPr>
        <w:t>审阅期</w:t>
      </w:r>
      <w:r>
        <w:rPr>
          <w:rFonts w:ascii="Arial" w:hAnsi="Arial" w:eastAsia="宋体" w:cs="Arial"/>
          <w:color w:val="323232"/>
          <w:kern w:val="0"/>
          <w:sz w:val="24"/>
          <w:szCs w:val="24"/>
        </w:rPr>
        <w:t>”</w:t>
      </w:r>
      <w:r>
        <w:rPr>
          <w:rFonts w:hint="eastAsia" w:ascii="宋体" w:hAnsi="宋体" w:eastAsia="宋体" w:cs="Arial"/>
          <w:color w:val="323232"/>
          <w:kern w:val="0"/>
          <w:sz w:val="24"/>
          <w:szCs w:val="24"/>
        </w:rPr>
        <w:t>期间或结束前披露一个或多个特定专利，会员可以就上述专利中包含的必要权利要求声明承诺其许可义务为第十二条第</w:t>
      </w:r>
      <w:r>
        <w:rPr>
          <w:rFonts w:ascii="Arial" w:hAnsi="Arial" w:eastAsia="宋体" w:cs="Arial"/>
          <w:color w:val="323232"/>
          <w:kern w:val="0"/>
          <w:sz w:val="24"/>
          <w:szCs w:val="24"/>
        </w:rPr>
        <w:t>2</w:t>
      </w:r>
      <w:r>
        <w:rPr>
          <w:rFonts w:hint="eastAsia" w:ascii="宋体" w:hAnsi="宋体" w:eastAsia="宋体" w:cs="Arial"/>
          <w:color w:val="323232"/>
          <w:kern w:val="0"/>
          <w:sz w:val="24"/>
          <w:szCs w:val="24"/>
        </w:rPr>
        <w:t>款规定的四个选项之一</w:t>
      </w:r>
      <w:r>
        <w:rPr>
          <w:rFonts w:hint="eastAsia" w:ascii="宋体" w:hAnsi="宋体" w:eastAsia="宋体" w:cs="Arial"/>
          <w:color w:val="000120"/>
          <w:kern w:val="0"/>
          <w:sz w:val="24"/>
          <w:szCs w:val="24"/>
        </w:rPr>
        <w:t>。</w:t>
      </w:r>
      <w:r>
        <w:rPr>
          <w:rFonts w:hint="eastAsia" w:ascii="宋体" w:hAnsi="宋体" w:eastAsia="宋体" w:cs="Arial"/>
          <w:b/>
          <w:bCs/>
          <w:color w:val="0000FF"/>
          <w:kern w:val="0"/>
          <w:sz w:val="24"/>
          <w:szCs w:val="24"/>
        </w:rPr>
        <w:t>如果会员在</w:t>
      </w:r>
      <w:r>
        <w:rPr>
          <w:rFonts w:ascii="Arial" w:hAnsi="Arial" w:eastAsia="宋体" w:cs="Arial"/>
          <w:b/>
          <w:bCs/>
          <w:color w:val="0000FF"/>
          <w:kern w:val="0"/>
          <w:sz w:val="24"/>
          <w:szCs w:val="24"/>
        </w:rPr>
        <w:t>“</w:t>
      </w:r>
      <w:r>
        <w:rPr>
          <w:rFonts w:hint="eastAsia" w:ascii="宋体" w:hAnsi="宋体" w:eastAsia="宋体" w:cs="Arial"/>
          <w:b/>
          <w:bCs/>
          <w:color w:val="0000FF"/>
          <w:kern w:val="0"/>
          <w:sz w:val="24"/>
          <w:szCs w:val="24"/>
        </w:rPr>
        <w:t>审阅期</w:t>
      </w:r>
      <w:r>
        <w:rPr>
          <w:rFonts w:ascii="Arial" w:hAnsi="Arial" w:eastAsia="宋体" w:cs="Arial"/>
          <w:b/>
          <w:bCs/>
          <w:color w:val="0000FF"/>
          <w:kern w:val="0"/>
          <w:sz w:val="24"/>
          <w:szCs w:val="24"/>
        </w:rPr>
        <w:t>”</w:t>
      </w:r>
      <w:r>
        <w:rPr>
          <w:rFonts w:hint="eastAsia" w:ascii="宋体" w:hAnsi="宋体" w:eastAsia="宋体" w:cs="Arial"/>
          <w:b/>
          <w:bCs/>
          <w:color w:val="0000FF"/>
          <w:kern w:val="0"/>
          <w:sz w:val="24"/>
          <w:szCs w:val="24"/>
        </w:rPr>
        <w:t>结束时没有做出声明，则等同于该会员承诺按照其缺省许可义务对上述标准涉及的专利进行许可。</w:t>
      </w:r>
      <w:r>
        <w:rPr>
          <w:rFonts w:ascii="Arial" w:hAnsi="Arial" w:eastAsia="宋体" w:cs="Arial"/>
          <w:color w:val="323232"/>
          <w:kern w:val="0"/>
          <w:sz w:val="24"/>
          <w:szCs w:val="24"/>
        </w:rPr>
        <w:t> </w:t>
      </w:r>
    </w:p>
    <w:p>
      <w:pPr>
        <w:widowControl/>
        <w:shd w:val="clear" w:color="auto" w:fill="FFFFFF"/>
        <w:spacing w:before="100" w:beforeAutospacing="1" w:after="100" w:afterAutospacing="1" w:line="405" w:lineRule="atLeast"/>
        <w:ind w:firstLine="480"/>
        <w:jc w:val="left"/>
        <w:textAlignment w:val="baseline"/>
        <w:rPr>
          <w:rFonts w:ascii="Arial" w:hAnsi="Arial" w:eastAsia="宋体" w:cs="Arial"/>
          <w:color w:val="323232"/>
          <w:kern w:val="0"/>
          <w:szCs w:val="21"/>
        </w:rPr>
      </w:pPr>
      <w:r>
        <w:rPr>
          <w:rFonts w:hint="eastAsia" w:ascii="宋体" w:hAnsi="宋体" w:eastAsia="宋体" w:cs="Arial"/>
          <w:color w:val="323232"/>
          <w:kern w:val="0"/>
          <w:sz w:val="24"/>
          <w:szCs w:val="24"/>
        </w:rPr>
        <w:t>按照标准的相关管理规定，请各会员单位对采纳进本标准的技术提案相关的专利进行披露和许可承诺，表格请见附后“《信息技术 虚拟现实内容表达 音频》专利披露和许可声明表（团体标准）</w:t>
      </w:r>
      <w:r>
        <w:rPr>
          <w:rFonts w:ascii="Arial" w:hAnsi="Arial" w:eastAsia="宋体" w:cs="Arial"/>
          <w:color w:val="323232"/>
          <w:kern w:val="0"/>
          <w:sz w:val="24"/>
          <w:szCs w:val="24"/>
        </w:rPr>
        <w:t>”</w:t>
      </w:r>
      <w:r>
        <w:rPr>
          <w:rFonts w:hint="eastAsia" w:ascii="宋体" w:hAnsi="宋体" w:eastAsia="宋体" w:cs="Arial"/>
          <w:color w:val="323232"/>
          <w:kern w:val="0"/>
          <w:sz w:val="24"/>
          <w:szCs w:val="24"/>
        </w:rPr>
        <w:t>。并请于</w:t>
      </w:r>
      <w:r>
        <w:rPr>
          <w:rFonts w:ascii="Arial" w:hAnsi="Arial" w:eastAsia="宋体" w:cs="Arial"/>
          <w:color w:val="323232"/>
          <w:kern w:val="0"/>
          <w:sz w:val="24"/>
          <w:szCs w:val="24"/>
        </w:rPr>
        <w:t>2023</w:t>
      </w:r>
      <w:r>
        <w:rPr>
          <w:rFonts w:hint="eastAsia" w:ascii="宋体" w:hAnsi="宋体" w:eastAsia="宋体" w:cs="Arial"/>
          <w:color w:val="323232"/>
          <w:kern w:val="0"/>
          <w:sz w:val="24"/>
          <w:szCs w:val="24"/>
        </w:rPr>
        <w:t>年</w:t>
      </w:r>
      <w:r>
        <w:rPr>
          <w:rFonts w:ascii="Arial" w:hAnsi="Arial" w:eastAsia="宋体" w:cs="Arial"/>
          <w:color w:val="323232"/>
          <w:kern w:val="0"/>
          <w:sz w:val="24"/>
          <w:szCs w:val="24"/>
        </w:rPr>
        <w:t>1</w:t>
      </w:r>
      <w:r>
        <w:rPr>
          <w:rFonts w:hint="eastAsia" w:ascii="宋体" w:hAnsi="宋体" w:eastAsia="宋体" w:cs="Arial"/>
          <w:color w:val="323232"/>
          <w:kern w:val="0"/>
          <w:sz w:val="24"/>
          <w:szCs w:val="24"/>
        </w:rPr>
        <w:t>月</w:t>
      </w:r>
      <w:r>
        <w:rPr>
          <w:rFonts w:ascii="Arial" w:hAnsi="Arial" w:eastAsia="宋体" w:cs="Arial"/>
          <w:color w:val="323232"/>
          <w:kern w:val="0"/>
          <w:sz w:val="24"/>
          <w:szCs w:val="24"/>
        </w:rPr>
        <w:t>6</w:t>
      </w:r>
      <w:r>
        <w:rPr>
          <w:rFonts w:hint="eastAsia" w:ascii="宋体" w:hAnsi="宋体" w:eastAsia="宋体" w:cs="Arial"/>
          <w:color w:val="323232"/>
          <w:kern w:val="0"/>
          <w:sz w:val="24"/>
          <w:szCs w:val="24"/>
        </w:rPr>
        <w:t>日前将签字盖章的</w:t>
      </w:r>
      <w:r>
        <w:rPr>
          <w:rFonts w:ascii="Arial" w:hAnsi="Arial" w:eastAsia="宋体" w:cs="Arial"/>
          <w:color w:val="323232"/>
          <w:kern w:val="0"/>
          <w:sz w:val="24"/>
          <w:szCs w:val="24"/>
        </w:rPr>
        <w:t>2</w:t>
      </w:r>
      <w:r>
        <w:rPr>
          <w:rFonts w:hint="eastAsia" w:ascii="宋体" w:hAnsi="宋体" w:eastAsia="宋体" w:cs="Arial"/>
          <w:color w:val="323232"/>
          <w:kern w:val="0"/>
          <w:sz w:val="24"/>
          <w:szCs w:val="24"/>
        </w:rPr>
        <w:t>份原件快递至</w:t>
      </w:r>
      <w:r>
        <w:rPr>
          <w:rFonts w:ascii="Arial" w:hAnsi="Arial" w:eastAsia="宋体" w:cs="Arial"/>
          <w:color w:val="323232"/>
          <w:kern w:val="0"/>
          <w:sz w:val="24"/>
          <w:szCs w:val="24"/>
        </w:rPr>
        <w:t>AVS</w:t>
      </w:r>
      <w:r>
        <w:rPr>
          <w:rFonts w:hint="eastAsia" w:ascii="宋体" w:hAnsi="宋体" w:eastAsia="宋体" w:cs="Arial"/>
          <w:color w:val="323232"/>
          <w:kern w:val="0"/>
          <w:sz w:val="24"/>
          <w:szCs w:val="24"/>
        </w:rPr>
        <w:t>秘书处。地址：北京市海淀区花园路</w:t>
      </w:r>
      <w:r>
        <w:rPr>
          <w:rFonts w:ascii="Arial" w:hAnsi="Arial" w:eastAsia="宋体" w:cs="Arial"/>
          <w:color w:val="323232"/>
          <w:kern w:val="0"/>
          <w:sz w:val="24"/>
          <w:szCs w:val="24"/>
        </w:rPr>
        <w:t>2</w:t>
      </w:r>
      <w:r>
        <w:rPr>
          <w:rFonts w:hint="eastAsia" w:ascii="宋体" w:hAnsi="宋体" w:eastAsia="宋体" w:cs="Arial"/>
          <w:color w:val="323232"/>
          <w:kern w:val="0"/>
          <w:sz w:val="24"/>
          <w:szCs w:val="24"/>
        </w:rPr>
        <w:t>号牡丹创业楼</w:t>
      </w:r>
      <w:r>
        <w:rPr>
          <w:rFonts w:ascii="Arial" w:hAnsi="Arial" w:eastAsia="宋体" w:cs="Arial"/>
          <w:color w:val="323232"/>
          <w:kern w:val="0"/>
          <w:sz w:val="24"/>
          <w:szCs w:val="24"/>
        </w:rPr>
        <w:t>516</w:t>
      </w:r>
      <w:r>
        <w:rPr>
          <w:rFonts w:hint="eastAsia" w:ascii="宋体" w:hAnsi="宋体" w:eastAsia="宋体" w:cs="Arial"/>
          <w:color w:val="323232"/>
          <w:kern w:val="0"/>
          <w:sz w:val="24"/>
          <w:szCs w:val="24"/>
        </w:rPr>
        <w:t>室，收件人：崔晓冉，电话：</w:t>
      </w:r>
      <w:r>
        <w:rPr>
          <w:rFonts w:ascii="Arial" w:hAnsi="Arial" w:eastAsia="宋体" w:cs="Arial"/>
          <w:color w:val="323232"/>
          <w:kern w:val="0"/>
          <w:sz w:val="24"/>
          <w:szCs w:val="24"/>
        </w:rPr>
        <w:t>010-82282177</w:t>
      </w:r>
      <w:r>
        <w:rPr>
          <w:rFonts w:hint="eastAsia" w:ascii="宋体" w:hAnsi="宋体" w:eastAsia="宋体" w:cs="Arial"/>
          <w:color w:val="323232"/>
          <w:kern w:val="0"/>
          <w:sz w:val="24"/>
          <w:szCs w:val="24"/>
        </w:rPr>
        <w:t>。</w:t>
      </w:r>
    </w:p>
    <w:p>
      <w:pPr>
        <w:widowControl/>
        <w:shd w:val="clear" w:color="auto" w:fill="FFFFFF"/>
        <w:spacing w:before="100" w:beforeAutospacing="1" w:after="100" w:afterAutospacing="1" w:line="405" w:lineRule="atLeast"/>
        <w:ind w:firstLine="480"/>
        <w:jc w:val="left"/>
        <w:textAlignment w:val="baseline"/>
        <w:rPr>
          <w:rFonts w:ascii="Arial" w:hAnsi="Arial" w:eastAsia="宋体" w:cs="Arial"/>
          <w:color w:val="323232"/>
          <w:kern w:val="0"/>
          <w:szCs w:val="21"/>
        </w:rPr>
      </w:pPr>
      <w:r>
        <w:rPr>
          <w:rFonts w:hint="eastAsia" w:ascii="宋体" w:hAnsi="宋体" w:eastAsia="宋体" w:cs="Arial"/>
          <w:color w:val="323232"/>
          <w:kern w:val="0"/>
          <w:sz w:val="24"/>
          <w:szCs w:val="24"/>
        </w:rPr>
        <w:t>如对标准有修改意见，请将随后的《信息技术 虚拟现实内容表达 音频》征求意见汇总处理表</w:t>
      </w:r>
      <w:r>
        <w:rPr>
          <w:rFonts w:ascii="Arial" w:hAnsi="Arial" w:eastAsia="宋体" w:cs="Arial"/>
          <w:color w:val="323232"/>
          <w:kern w:val="0"/>
          <w:sz w:val="24"/>
          <w:szCs w:val="24"/>
        </w:rPr>
        <w:t>”</w:t>
      </w:r>
      <w:r>
        <w:rPr>
          <w:rFonts w:hint="eastAsia" w:ascii="宋体" w:hAnsi="宋体" w:eastAsia="宋体" w:cs="Arial"/>
          <w:color w:val="323232"/>
          <w:kern w:val="0"/>
          <w:sz w:val="24"/>
          <w:szCs w:val="24"/>
        </w:rPr>
        <w:t>填写完备并发至</w:t>
      </w:r>
      <w:r>
        <w:rPr>
          <w:rFonts w:hint="eastAsia" w:ascii="Arial" w:hAnsi="Arial" w:eastAsia="宋体" w:cs="Arial"/>
          <w:color w:val="323232"/>
          <w:kern w:val="0"/>
          <w:sz w:val="24"/>
          <w:szCs w:val="24"/>
          <w:lang w:val="en-US" w:eastAsia="zh-CN"/>
        </w:rPr>
        <w:t>cxr@aitisa.org.cn</w:t>
      </w:r>
      <w:bookmarkStart w:id="0" w:name="_GoBack"/>
      <w:bookmarkEnd w:id="0"/>
      <w:r>
        <w:rPr>
          <w:rFonts w:hint="eastAsia" w:ascii="宋体" w:hAnsi="宋体" w:eastAsia="宋体" w:cs="Arial"/>
          <w:color w:val="323232"/>
          <w:kern w:val="0"/>
          <w:sz w:val="24"/>
          <w:szCs w:val="24"/>
        </w:rPr>
        <w:t>。</w:t>
      </w:r>
    </w:p>
    <w:p>
      <w:pPr>
        <w:widowControl/>
        <w:shd w:val="clear" w:color="auto" w:fill="FFFFFF"/>
        <w:spacing w:before="100" w:beforeAutospacing="1" w:after="100" w:afterAutospacing="1" w:line="405" w:lineRule="atLeast"/>
        <w:ind w:firstLine="480"/>
        <w:jc w:val="left"/>
        <w:textAlignment w:val="baseline"/>
        <w:rPr>
          <w:rFonts w:ascii="Arial" w:hAnsi="Arial" w:eastAsia="宋体" w:cs="Arial"/>
          <w:color w:val="323232"/>
          <w:kern w:val="0"/>
          <w:szCs w:val="21"/>
        </w:rPr>
      </w:pPr>
      <w:r>
        <w:rPr>
          <w:rFonts w:hint="eastAsia" w:ascii="宋体" w:hAnsi="宋体" w:eastAsia="宋体" w:cs="Arial"/>
          <w:color w:val="323232"/>
          <w:kern w:val="0"/>
          <w:sz w:val="24"/>
          <w:szCs w:val="24"/>
        </w:rPr>
        <w:t>特此通知！</w:t>
      </w:r>
      <w:r>
        <w:rPr>
          <w:rFonts w:ascii="Arial" w:hAnsi="Arial" w:eastAsia="宋体" w:cs="Arial"/>
          <w:color w:val="323232"/>
          <w:kern w:val="0"/>
          <w:sz w:val="24"/>
          <w:szCs w:val="24"/>
        </w:rPr>
        <w:t> </w:t>
      </w:r>
    </w:p>
    <w:p>
      <w:pPr>
        <w:widowControl/>
        <w:shd w:val="clear" w:color="auto" w:fill="FFFFFF"/>
        <w:spacing w:before="100" w:beforeAutospacing="1" w:after="100" w:afterAutospacing="1" w:line="465" w:lineRule="atLeast"/>
        <w:jc w:val="right"/>
        <w:textAlignment w:val="baseline"/>
        <w:rPr>
          <w:rFonts w:ascii="Arial" w:hAnsi="Arial" w:eastAsia="宋体" w:cs="Arial"/>
          <w:color w:val="323232"/>
          <w:kern w:val="0"/>
          <w:szCs w:val="21"/>
        </w:rPr>
      </w:pPr>
      <w:r>
        <w:rPr>
          <w:rFonts w:ascii="Arial" w:hAnsi="Arial" w:eastAsia="宋体" w:cs="Arial"/>
          <w:color w:val="323232"/>
          <w:kern w:val="0"/>
          <w:sz w:val="24"/>
          <w:szCs w:val="24"/>
        </w:rPr>
        <w:t>AVS</w:t>
      </w:r>
      <w:r>
        <w:rPr>
          <w:rFonts w:hint="eastAsia" w:ascii="宋体" w:hAnsi="宋体" w:eastAsia="宋体" w:cs="Arial"/>
          <w:color w:val="323232"/>
          <w:kern w:val="0"/>
          <w:sz w:val="24"/>
          <w:szCs w:val="24"/>
        </w:rPr>
        <w:t>秘书处</w:t>
      </w:r>
    </w:p>
    <w:p>
      <w:pPr>
        <w:widowControl/>
        <w:shd w:val="clear" w:color="auto" w:fill="FFFFFF"/>
        <w:spacing w:before="100" w:beforeAutospacing="1" w:after="100" w:afterAutospacing="1" w:line="465" w:lineRule="atLeast"/>
        <w:jc w:val="right"/>
        <w:textAlignment w:val="baseline"/>
      </w:pPr>
      <w:r>
        <w:rPr>
          <w:rFonts w:ascii="Calibri" w:hAnsi="Calibri" w:eastAsia="宋体" w:cs="Calibri"/>
          <w:color w:val="323232"/>
          <w:kern w:val="0"/>
          <w:sz w:val="24"/>
          <w:szCs w:val="24"/>
        </w:rPr>
        <w:t>2022</w:t>
      </w:r>
      <w:r>
        <w:rPr>
          <w:rFonts w:hint="eastAsia" w:ascii="宋体" w:hAnsi="宋体" w:eastAsia="宋体" w:cs="Arial"/>
          <w:color w:val="323232"/>
          <w:kern w:val="0"/>
          <w:sz w:val="24"/>
          <w:szCs w:val="24"/>
        </w:rPr>
        <w:t>年</w:t>
      </w:r>
      <w:r>
        <w:rPr>
          <w:rFonts w:ascii="Calibri" w:hAnsi="Calibri" w:eastAsia="宋体" w:cs="Calibri"/>
          <w:color w:val="323232"/>
          <w:kern w:val="0"/>
          <w:sz w:val="24"/>
          <w:szCs w:val="24"/>
        </w:rPr>
        <w:t>12</w:t>
      </w:r>
      <w:r>
        <w:rPr>
          <w:rFonts w:hint="eastAsia" w:ascii="宋体" w:hAnsi="宋体" w:eastAsia="宋体" w:cs="Arial"/>
          <w:color w:val="323232"/>
          <w:kern w:val="0"/>
          <w:sz w:val="24"/>
          <w:szCs w:val="24"/>
        </w:rPr>
        <w:t>月</w:t>
      </w:r>
      <w:r>
        <w:rPr>
          <w:rFonts w:ascii="Calibri" w:hAnsi="Calibri" w:eastAsia="宋体" w:cs="Calibri"/>
          <w:color w:val="323232"/>
          <w:kern w:val="0"/>
          <w:sz w:val="24"/>
          <w:szCs w:val="24"/>
        </w:rPr>
        <w:t>7</w:t>
      </w:r>
      <w:r>
        <w:rPr>
          <w:rFonts w:hint="eastAsia" w:ascii="宋体" w:hAnsi="宋体" w:eastAsia="宋体" w:cs="Arial"/>
          <w:color w:val="323232"/>
          <w:kern w:val="0"/>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4908EC"/>
    <w:rsid w:val="004908EC"/>
    <w:rsid w:val="00A2321D"/>
    <w:rsid w:val="00AA2728"/>
    <w:rsid w:val="00FD389A"/>
    <w:rsid w:val="29441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paragraph" w:customStyle="1" w:styleId="6">
    <w:name w:val="name"/>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time"/>
    <w:basedOn w:val="4"/>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93</Words>
  <Characters>534</Characters>
  <Lines>4</Lines>
  <Paragraphs>1</Paragraphs>
  <TotalTime>13</TotalTime>
  <ScaleCrop>false</ScaleCrop>
  <LinksUpToDate>false</LinksUpToDate>
  <CharactersWithSpaces>626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2022-12-07T06:28:00Z</dcterms:created>
  <dc:creator>Weibei DOU</dc:creator>
  <cp:lastModifiedBy>竟然有人</cp:lastModifiedBy>
  <dcterms:modified xsi:type="dcterms:W3CDTF">2022-12-07T07:47:39Z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6BEFD5B523834DF4B263790C6E136600</vt:lpwstr>
  </property>
</Properties>
</file>