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7"/>
      </w:pPr>
      <w:bookmarkStart w:id="0" w:name="_Toc376704375"/>
      <w:bookmarkStart w:id="1" w:name="_Toc376704312"/>
      <w:bookmarkStart w:id="2" w:name="_Toc376705592"/>
    </w:p>
    <w:p>
      <w:pPr>
        <w:pStyle w:val="85"/>
      </w:pPr>
    </w:p>
    <w:p>
      <w:pPr>
        <w:pStyle w:val="83"/>
      </w:pPr>
      <w:r>
        <w:br w:type="textWrapping"/>
      </w:r>
      <w:bookmarkStart w:id="3" w:name="_Toc376709860"/>
      <w:bookmarkStart w:id="4" w:name="_Toc376705614"/>
      <w:r>
        <w:rPr>
          <w:rFonts w:hint="eastAsia"/>
        </w:rPr>
        <w:t>（规范性附录）</w:t>
      </w:r>
      <w:r>
        <w:br w:type="textWrapping"/>
      </w:r>
      <w:r>
        <w:rPr>
          <w:rFonts w:hint="eastAsia"/>
        </w:rPr>
        <w:t>标准制定过程中处置涉及的专利所使用的表格格式</w:t>
      </w:r>
      <w:bookmarkEnd w:id="3"/>
      <w:bookmarkEnd w:id="4"/>
    </w:p>
    <w:p>
      <w:pPr>
        <w:pStyle w:val="22"/>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pPr>
        <w:pStyle w:val="22"/>
      </w:pPr>
      <w:r>
        <w:rPr>
          <w:rFonts w:hint="eastAsia"/>
        </w:rPr>
        <w:t>下列表格均可根据实际需要增加表格行。</w:t>
      </w:r>
    </w:p>
    <w:p>
      <w:pPr>
        <w:pStyle w:val="86"/>
        <w:spacing w:before="156" w:after="156"/>
      </w:pPr>
      <w:bookmarkStart w:id="5" w:name="_Toc266378549"/>
      <w:bookmarkStart w:id="6" w:name="_Toc269503578"/>
      <w:bookmarkStart w:id="7" w:name="_Toc269503542"/>
      <w:bookmarkStart w:id="8" w:name="_Toc322350672"/>
      <w:bookmarkStart w:id="9" w:name="_Toc303010188"/>
      <w:bookmarkStart w:id="10" w:name="_Toc266260127"/>
      <w:bookmarkStart w:id="11" w:name="_Toc266378509"/>
      <w:bookmarkStart w:id="12" w:name="_Toc266378441"/>
      <w:bookmarkStart w:id="13" w:name="_Toc266260223"/>
      <w:bookmarkStart w:id="14" w:name="_Toc266259957"/>
      <w:bookmarkStart w:id="15" w:name="_Toc266260035"/>
      <w:bookmarkStart w:id="16" w:name="_Toc266256583"/>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Style w:val="31"/>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541"/>
        <w:gridCol w:w="887"/>
        <w:gridCol w:w="335"/>
        <w:gridCol w:w="1276"/>
        <w:gridCol w:w="1623"/>
        <w:gridCol w:w="1495"/>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2405" w:type="dxa"/>
            <w:gridSpan w:val="4"/>
            <w:vAlign w:val="center"/>
          </w:tcPr>
          <w:p>
            <w:pPr>
              <w:jc w:val="center"/>
              <w:rPr>
                <w:rFonts w:ascii="宋体" w:hAnsi="宋体"/>
                <w:szCs w:val="21"/>
              </w:rPr>
            </w:pPr>
            <w:r>
              <w:rPr>
                <w:rFonts w:hint="eastAsia" w:ascii="宋体" w:hAnsi="宋体"/>
                <w:szCs w:val="21"/>
              </w:rPr>
              <w:t>□团体标准计划编号</w:t>
            </w:r>
          </w:p>
          <w:p>
            <w:pPr>
              <w:jc w:val="center"/>
              <w:rPr>
                <w:rFonts w:ascii="宋体" w:hAnsi="宋体"/>
                <w:szCs w:val="21"/>
              </w:rPr>
            </w:pPr>
          </w:p>
        </w:tc>
        <w:tc>
          <w:tcPr>
            <w:tcW w:w="1276" w:type="dxa"/>
            <w:vAlign w:val="center"/>
          </w:tcPr>
          <w:p>
            <w:pPr>
              <w:rPr>
                <w:rFonts w:hint="eastAsia" w:ascii="宋体" w:hAnsi="宋体" w:eastAsia="宋体"/>
                <w:szCs w:val="21"/>
                <w:lang w:val="en-US" w:eastAsia="zh-CN"/>
              </w:rPr>
            </w:pPr>
            <w:r>
              <w:rPr>
                <w:rFonts w:ascii="宋体" w:hAnsi="宋体"/>
                <w:szCs w:val="21"/>
              </w:rPr>
              <w:t>2021110301</w:t>
            </w:r>
          </w:p>
        </w:tc>
        <w:tc>
          <w:tcPr>
            <w:tcW w:w="1623" w:type="dxa"/>
            <w:vAlign w:val="center"/>
          </w:tcPr>
          <w:p>
            <w:pPr>
              <w:jc w:val="center"/>
              <w:rPr>
                <w:rFonts w:ascii="宋体" w:hAnsi="宋体"/>
                <w:szCs w:val="21"/>
              </w:rPr>
            </w:pPr>
            <w:r>
              <w:rPr>
                <w:rFonts w:hint="eastAsia" w:ascii="宋体" w:hAnsi="宋体"/>
                <w:szCs w:val="21"/>
              </w:rPr>
              <w:t>团体标准名称</w:t>
            </w:r>
          </w:p>
        </w:tc>
        <w:tc>
          <w:tcPr>
            <w:tcW w:w="4039" w:type="dxa"/>
            <w:gridSpan w:val="2"/>
            <w:vAlign w:val="center"/>
          </w:tcPr>
          <w:p>
            <w:pPr>
              <w:jc w:val="center"/>
              <w:rPr>
                <w:rFonts w:ascii="宋体" w:hAnsi="宋体"/>
                <w:szCs w:val="21"/>
              </w:rPr>
            </w:pPr>
            <w:bookmarkStart w:id="29" w:name="_GoBack"/>
            <w:r>
              <w:rPr>
                <w:rFonts w:hint="eastAsia" w:ascii="宋体" w:hAnsi="宋体"/>
                <w:szCs w:val="21"/>
              </w:rPr>
              <w:t>基于区块链的视频系统可信赖规范</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专利披露者信息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□个人</w:t>
            </w:r>
          </w:p>
        </w:tc>
        <w:tc>
          <w:tcPr>
            <w:tcW w:w="1222" w:type="dxa"/>
            <w:gridSpan w:val="2"/>
            <w:vAlign w:val="center"/>
          </w:tcPr>
          <w:p>
            <w:pPr>
              <w:spacing w:line="360" w:lineRule="auto"/>
              <w:jc w:val="center"/>
              <w:rPr>
                <w:rFonts w:ascii="宋体" w:hAnsi="宋体"/>
                <w:szCs w:val="21"/>
              </w:rPr>
            </w:pPr>
            <w:r>
              <w:rPr>
                <w:rFonts w:hint="eastAsia" w:ascii="宋体" w:hAnsi="宋体"/>
                <w:szCs w:val="21"/>
              </w:rPr>
              <w:t>姓名</w:t>
            </w:r>
          </w:p>
        </w:tc>
        <w:tc>
          <w:tcPr>
            <w:tcW w:w="1276" w:type="dxa"/>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r>
              <w:rPr>
                <w:rFonts w:hint="eastAsia" w:ascii="宋体" w:hAnsi="宋体"/>
                <w:szCs w:val="21"/>
              </w:rPr>
              <w:t>工作单位</w:t>
            </w:r>
          </w:p>
        </w:tc>
        <w:tc>
          <w:tcPr>
            <w:tcW w:w="4039"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□单位</w:t>
            </w:r>
          </w:p>
        </w:tc>
        <w:tc>
          <w:tcPr>
            <w:tcW w:w="1222" w:type="dxa"/>
            <w:gridSpan w:val="2"/>
            <w:vAlign w:val="center"/>
          </w:tcPr>
          <w:p>
            <w:pPr>
              <w:spacing w:line="360" w:lineRule="auto"/>
              <w:jc w:val="center"/>
              <w:rPr>
                <w:rFonts w:ascii="宋体" w:hAnsi="宋体"/>
                <w:szCs w:val="21"/>
              </w:rPr>
            </w:pPr>
            <w:r>
              <w:rPr>
                <w:rFonts w:hint="eastAsia" w:ascii="宋体" w:hAnsi="宋体"/>
                <w:szCs w:val="21"/>
              </w:rPr>
              <w:t>单位名称</w:t>
            </w:r>
          </w:p>
        </w:tc>
        <w:tc>
          <w:tcPr>
            <w:tcW w:w="2899" w:type="dxa"/>
            <w:gridSpan w:val="2"/>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联系人</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联系地址</w:t>
            </w:r>
          </w:p>
        </w:tc>
        <w:tc>
          <w:tcPr>
            <w:tcW w:w="8160" w:type="dxa"/>
            <w:gridSpan w:val="6"/>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邮政编码</w:t>
            </w:r>
          </w:p>
        </w:tc>
        <w:tc>
          <w:tcPr>
            <w:tcW w:w="1222" w:type="dxa"/>
            <w:gridSpan w:val="2"/>
            <w:vAlign w:val="center"/>
          </w:tcPr>
          <w:p>
            <w:pPr>
              <w:spacing w:line="360" w:lineRule="auto"/>
              <w:jc w:val="center"/>
              <w:rPr>
                <w:rFonts w:ascii="宋体" w:hAnsi="宋体"/>
                <w:szCs w:val="21"/>
              </w:rPr>
            </w:pPr>
          </w:p>
        </w:tc>
        <w:tc>
          <w:tcPr>
            <w:tcW w:w="1276" w:type="dxa"/>
            <w:vAlign w:val="center"/>
          </w:tcPr>
          <w:p>
            <w:pPr>
              <w:spacing w:line="360" w:lineRule="auto"/>
              <w:jc w:val="center"/>
              <w:rPr>
                <w:rFonts w:ascii="宋体" w:hAnsi="宋体"/>
                <w:szCs w:val="21"/>
              </w:rPr>
            </w:pPr>
            <w:r>
              <w:rPr>
                <w:rFonts w:hint="eastAsia" w:ascii="宋体" w:hAnsi="宋体"/>
                <w:szCs w:val="21"/>
              </w:rPr>
              <w:t>电话</w:t>
            </w: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电子邮箱</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标准中涉及的必要专利信息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jc w:val="center"/>
              <w:rPr>
                <w:rFonts w:ascii="宋体" w:hAnsi="宋体"/>
                <w:szCs w:val="21"/>
              </w:rPr>
            </w:pPr>
            <w:r>
              <w:rPr>
                <w:rFonts w:hint="eastAsia" w:ascii="宋体" w:hAnsi="宋体"/>
                <w:szCs w:val="21"/>
              </w:rPr>
              <w:t>序号</w:t>
            </w:r>
          </w:p>
        </w:tc>
        <w:tc>
          <w:tcPr>
            <w:tcW w:w="1428" w:type="dxa"/>
            <w:gridSpan w:val="2"/>
            <w:vAlign w:val="center"/>
          </w:tcPr>
          <w:p>
            <w:pPr>
              <w:jc w:val="center"/>
              <w:rPr>
                <w:rFonts w:ascii="宋体" w:hAnsi="宋体"/>
                <w:szCs w:val="21"/>
              </w:rPr>
            </w:pPr>
            <w:r>
              <w:rPr>
                <w:rFonts w:hint="eastAsia" w:ascii="宋体" w:hAnsi="宋体"/>
                <w:szCs w:val="21"/>
              </w:rPr>
              <w:t>专利申请号/</w:t>
            </w:r>
          </w:p>
          <w:p>
            <w:pPr>
              <w:jc w:val="center"/>
              <w:rPr>
                <w:rFonts w:ascii="宋体" w:hAnsi="宋体"/>
                <w:szCs w:val="21"/>
              </w:rPr>
            </w:pPr>
            <w:r>
              <w:rPr>
                <w:rFonts w:hint="eastAsia" w:ascii="宋体" w:hAnsi="宋体"/>
                <w:szCs w:val="21"/>
              </w:rPr>
              <w:t>专利号</w:t>
            </w:r>
            <w:r>
              <w:rPr>
                <w:rFonts w:ascii="宋体" w:hAnsi="宋体"/>
                <w:szCs w:val="21"/>
              </w:rPr>
              <w:t xml:space="preserve"> </w:t>
            </w:r>
          </w:p>
        </w:tc>
        <w:tc>
          <w:tcPr>
            <w:tcW w:w="1611" w:type="dxa"/>
            <w:gridSpan w:val="2"/>
            <w:vAlign w:val="center"/>
          </w:tcPr>
          <w:p>
            <w:pPr>
              <w:jc w:val="center"/>
              <w:rPr>
                <w:rFonts w:ascii="宋体" w:hAnsi="宋体"/>
                <w:szCs w:val="21"/>
              </w:rPr>
            </w:pPr>
            <w:r>
              <w:rPr>
                <w:rFonts w:hint="eastAsia" w:ascii="宋体" w:hAnsi="宋体"/>
                <w:szCs w:val="21"/>
              </w:rPr>
              <w:t>专利名称</w:t>
            </w:r>
          </w:p>
        </w:tc>
        <w:tc>
          <w:tcPr>
            <w:tcW w:w="1623" w:type="dxa"/>
            <w:vAlign w:val="center"/>
          </w:tcPr>
          <w:p>
            <w:pPr>
              <w:jc w:val="center"/>
              <w:rPr>
                <w:rFonts w:ascii="宋体" w:hAnsi="宋体"/>
                <w:szCs w:val="21"/>
              </w:rPr>
            </w:pPr>
            <w:r>
              <w:rPr>
                <w:rFonts w:hint="eastAsia" w:ascii="宋体" w:hAnsi="宋体"/>
                <w:szCs w:val="21"/>
              </w:rPr>
              <w:t>专利申请人/</w:t>
            </w:r>
          </w:p>
          <w:p>
            <w:pPr>
              <w:jc w:val="center"/>
              <w:rPr>
                <w:rFonts w:ascii="宋体" w:hAnsi="宋体"/>
                <w:szCs w:val="21"/>
              </w:rPr>
            </w:pPr>
            <w:r>
              <w:rPr>
                <w:rFonts w:hint="eastAsia" w:ascii="宋体" w:hAnsi="宋体"/>
                <w:szCs w:val="21"/>
              </w:rPr>
              <w:t>专利权人</w:t>
            </w:r>
          </w:p>
        </w:tc>
        <w:tc>
          <w:tcPr>
            <w:tcW w:w="1495" w:type="dxa"/>
            <w:vAlign w:val="center"/>
          </w:tcPr>
          <w:p>
            <w:pPr>
              <w:jc w:val="center"/>
              <w:rPr>
                <w:rFonts w:ascii="宋体" w:hAnsi="宋体"/>
                <w:szCs w:val="21"/>
              </w:rPr>
            </w:pPr>
            <w:r>
              <w:rPr>
                <w:rFonts w:hint="eastAsia" w:ascii="宋体" w:hAnsi="宋体"/>
                <w:szCs w:val="21"/>
              </w:rPr>
              <w:t>涉及专利的</w:t>
            </w:r>
          </w:p>
          <w:p>
            <w:pPr>
              <w:jc w:val="center"/>
              <w:rPr>
                <w:rFonts w:ascii="宋体" w:hAnsi="宋体"/>
                <w:szCs w:val="21"/>
              </w:rPr>
            </w:pPr>
            <w:r>
              <w:rPr>
                <w:rFonts w:hint="eastAsia" w:ascii="宋体" w:hAnsi="宋体"/>
                <w:szCs w:val="21"/>
              </w:rPr>
              <w:t>标准条款</w:t>
            </w:r>
            <w:r>
              <w:rPr>
                <w:rFonts w:ascii="宋体" w:hAnsi="宋体"/>
                <w:szCs w:val="21"/>
              </w:rPr>
              <w:br w:type="textWrapping"/>
            </w:r>
            <w:r>
              <w:rPr>
                <w:rFonts w:hint="eastAsia" w:ascii="宋体" w:hAnsi="宋体"/>
                <w:szCs w:val="21"/>
              </w:rPr>
              <w:t>（章、条编号）</w:t>
            </w:r>
          </w:p>
        </w:tc>
        <w:tc>
          <w:tcPr>
            <w:tcW w:w="2544" w:type="dxa"/>
            <w:vAlign w:val="center"/>
          </w:tcPr>
          <w:p>
            <w:pPr>
              <w:jc w:val="center"/>
              <w:rPr>
                <w:rFonts w:ascii="宋体" w:hAnsi="宋体"/>
                <w:szCs w:val="21"/>
              </w:rPr>
            </w:pPr>
            <w:r>
              <w:rPr>
                <w:rFonts w:hint="eastAsia" w:ascii="宋体" w:hAnsi="宋体"/>
                <w:szCs w:val="21"/>
              </w:rPr>
              <w:t>是否同意</w:t>
            </w:r>
            <w:r>
              <w:rPr>
                <w:rFonts w:ascii="宋体" w:hAnsi="宋体"/>
                <w:szCs w:val="21"/>
              </w:rPr>
              <w:br w:type="textWrapping"/>
            </w:r>
            <w:r>
              <w:rPr>
                <w:rFonts w:hint="eastAsia" w:ascii="宋体" w:hAnsi="宋体"/>
                <w:szCs w:val="21"/>
              </w:rPr>
              <w:t>作出实施许可声明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wordWrap w:val="0"/>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专利披露者（签字/盖章）：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   </w:t>
            </w:r>
            <w:r>
              <w:rPr>
                <w:rFonts w:hint="eastAsia" w:ascii="宋体"/>
                <w:kern w:val="0"/>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pStyle w:val="57"/>
              <w:numPr>
                <w:ilvl w:val="0"/>
                <w:numId w:val="0"/>
              </w:numPr>
              <w:spacing w:line="360" w:lineRule="auto"/>
              <w:ind w:firstLine="420" w:firstLineChars="200"/>
              <w:rPr>
                <w:sz w:val="21"/>
                <w:szCs w:val="21"/>
              </w:rPr>
            </w:pPr>
            <w:r>
              <w:rPr>
                <w:rFonts w:hint="eastAsia"/>
                <w:sz w:val="21"/>
                <w:szCs w:val="21"/>
              </w:rPr>
              <w:t>填表说明：专利信息的披露者可为个人或单位，请在表中选择填写。</w:t>
            </w:r>
          </w:p>
        </w:tc>
      </w:tr>
    </w:tbl>
    <w:p>
      <w:pPr>
        <w:pStyle w:val="86"/>
        <w:spacing w:before="156" w:after="156"/>
      </w:pPr>
      <w:bookmarkStart w:id="17" w:name="_Toc269503544"/>
      <w:bookmarkStart w:id="18" w:name="_Toc266378551"/>
      <w:bookmarkStart w:id="19" w:name="_Toc266260225"/>
      <w:bookmarkStart w:id="20" w:name="_Toc303010190"/>
      <w:bookmarkStart w:id="21" w:name="_Toc269503580"/>
      <w:bookmarkStart w:id="22" w:name="_Toc266378443"/>
      <w:bookmarkStart w:id="23" w:name="_Toc266259959"/>
      <w:bookmarkStart w:id="24" w:name="_Toc266260129"/>
      <w:bookmarkStart w:id="25" w:name="_Toc266260037"/>
      <w:bookmarkStart w:id="26" w:name="_Toc322350674"/>
      <w:bookmarkStart w:id="27" w:name="_Toc266378511"/>
      <w:bookmarkStart w:id="28" w:name="_Toc266256585"/>
      <w:r>
        <w:br w:type="page"/>
      </w:r>
      <w:bookmarkEnd w:id="17"/>
      <w:bookmarkEnd w:id="18"/>
      <w:bookmarkEnd w:id="19"/>
      <w:bookmarkEnd w:id="20"/>
      <w:bookmarkEnd w:id="21"/>
      <w:bookmarkEnd w:id="22"/>
      <w:bookmarkEnd w:id="23"/>
      <w:bookmarkEnd w:id="24"/>
      <w:bookmarkEnd w:id="25"/>
      <w:bookmarkEnd w:id="26"/>
      <w:bookmarkEnd w:id="27"/>
      <w:bookmarkEnd w:id="28"/>
    </w:p>
    <w:p>
      <w:pPr>
        <w:pStyle w:val="86"/>
        <w:spacing w:before="156" w:after="156"/>
      </w:pPr>
      <w:r>
        <w:rPr>
          <w:rFonts w:hint="eastAsia"/>
        </w:rPr>
        <w:t>通用必要专利实施许可声明表</w:t>
      </w:r>
    </w:p>
    <w:tbl>
      <w:tblPr>
        <w:tblStyle w:val="3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2043"/>
        <w:gridCol w:w="1843"/>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jc w:val="center"/>
              <w:rPr>
                <w:rFonts w:ascii="宋体" w:hAnsi="宋体"/>
                <w:szCs w:val="21"/>
              </w:rPr>
            </w:pPr>
            <w:r>
              <w:rPr>
                <w:rFonts w:hint="eastAsia" w:ascii="宋体" w:hAnsi="宋体"/>
                <w:szCs w:val="21"/>
              </w:rPr>
              <w:t>□团体标准计划编号</w:t>
            </w:r>
          </w:p>
          <w:p>
            <w:pPr>
              <w:jc w:val="center"/>
              <w:rPr>
                <w:rFonts w:ascii="宋体" w:hAnsi="宋体"/>
                <w:szCs w:val="21"/>
              </w:rPr>
            </w:pPr>
          </w:p>
        </w:tc>
        <w:tc>
          <w:tcPr>
            <w:tcW w:w="2043" w:type="dxa"/>
            <w:vAlign w:val="center"/>
          </w:tcPr>
          <w:p>
            <w:pPr>
              <w:rPr>
                <w:rFonts w:hint="eastAsia" w:ascii="宋体" w:hAnsi="宋体" w:eastAsia="宋体"/>
                <w:szCs w:val="21"/>
                <w:lang w:val="en-US" w:eastAsia="zh-CN"/>
              </w:rPr>
            </w:pPr>
            <w:r>
              <w:rPr>
                <w:rFonts w:ascii="宋体" w:hAnsi="宋体"/>
                <w:szCs w:val="21"/>
              </w:rPr>
              <w:t>2021110301</w:t>
            </w:r>
          </w:p>
        </w:tc>
        <w:tc>
          <w:tcPr>
            <w:tcW w:w="1843" w:type="dxa"/>
            <w:vAlign w:val="center"/>
          </w:tcPr>
          <w:p>
            <w:pPr>
              <w:jc w:val="center"/>
              <w:rPr>
                <w:rFonts w:ascii="宋体" w:hAnsi="宋体"/>
                <w:szCs w:val="21"/>
              </w:rPr>
            </w:pPr>
            <w:r>
              <w:rPr>
                <w:rFonts w:hint="eastAsia" w:ascii="宋体" w:hAnsi="宋体"/>
                <w:szCs w:val="21"/>
              </w:rPr>
              <w:t>团体标准名称</w:t>
            </w:r>
          </w:p>
        </w:tc>
        <w:tc>
          <w:tcPr>
            <w:tcW w:w="2817" w:type="dxa"/>
            <w:vAlign w:val="center"/>
          </w:tcPr>
          <w:p>
            <w:pPr>
              <w:jc w:val="center"/>
              <w:rPr>
                <w:rFonts w:ascii="宋体" w:hAnsi="宋体"/>
                <w:szCs w:val="21"/>
              </w:rPr>
            </w:pPr>
            <w:r>
              <w:rPr>
                <w:rFonts w:hint="eastAsia" w:ascii="宋体" w:hAnsi="宋体"/>
                <w:szCs w:val="21"/>
              </w:rPr>
              <w:t>基于区块链的视频系统可信赖规范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专利权人/专利申请人信息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专利权人/专利</w:t>
            </w:r>
          </w:p>
          <w:p>
            <w:pPr>
              <w:spacing w:line="360" w:lineRule="auto"/>
              <w:jc w:val="center"/>
              <w:rPr>
                <w:rFonts w:ascii="宋体" w:hAnsi="宋体"/>
                <w:szCs w:val="21"/>
              </w:rPr>
            </w:pPr>
            <w:r>
              <w:rPr>
                <w:rFonts w:hint="eastAsia" w:ascii="宋体" w:hAnsi="宋体"/>
                <w:szCs w:val="21"/>
              </w:rPr>
              <w:t>申请人的姓名或名称</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联系人姓名</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电话</w:t>
            </w:r>
          </w:p>
        </w:tc>
        <w:tc>
          <w:tcPr>
            <w:tcW w:w="281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邮政编码</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电子邮箱</w:t>
            </w:r>
          </w:p>
        </w:tc>
        <w:tc>
          <w:tcPr>
            <w:tcW w:w="281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联系地址</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szCs w:val="21"/>
              </w:rPr>
            </w:pPr>
            <w:r>
              <w:rPr>
                <w:rFonts w:hint="eastAsia" w:ascii="宋体" w:hAnsi="宋体"/>
                <w:b/>
                <w:szCs w:val="21"/>
              </w:rPr>
              <w:t>必要专利实施许可声明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before="156" w:beforeLines="50"/>
              <w:ind w:firstLine="420" w:firstLineChars="200"/>
              <w:jc w:val="left"/>
              <w:rPr>
                <w:rFonts w:ascii="宋体" w:hAnsi="宋体"/>
                <w:szCs w:val="21"/>
              </w:rPr>
            </w:pPr>
            <w:r>
              <w:rPr>
                <w:rFonts w:hint="eastAsia" w:ascii="宋体" w:hAnsi="宋体"/>
                <w:szCs w:val="21"/>
              </w:rPr>
              <w:t xml:space="preserve">当且仅当本专利权人/专利申请人专利中的权利要求成为最终发布的团体标准的必要权利要求时，本专利权人/专利申请人作出如下实施许可声明（请在以下三种方式中勾选一种）： </w:t>
            </w:r>
          </w:p>
          <w:p>
            <w:pPr>
              <w:numPr>
                <w:ilvl w:val="0"/>
                <w:numId w:val="18"/>
              </w:numPr>
              <w:spacing w:before="156" w:beforeLines="50"/>
              <w:jc w:val="left"/>
              <w:rPr>
                <w:rFonts w:ascii="宋体" w:hAnsi="宋体"/>
                <w:szCs w:val="21"/>
              </w:rPr>
            </w:pPr>
            <w:r>
              <w:rPr>
                <w:rFonts w:hint="eastAsia" w:ascii="宋体" w:hAnsi="宋体"/>
                <w:szCs w:val="21"/>
              </w:rPr>
              <w:t>a) 专利权人或专利申请人同意在公平、合理、无歧视基础上，免费许可任何组织或者个人在实施该团体标准时实施专利；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b) 专利权人或专利申请人同意在公平、合理、无歧视基础上，通过AVS专利池收费许可任何组织或者个人在实施该团体标准时实施专利；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c) 专利权人或专利申请人不同意按照以上两种方式进行专利实施许可。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9333" w:type="dxa"/>
            <w:gridSpan w:val="4"/>
            <w:vAlign w:val="center"/>
          </w:tcPr>
          <w:p>
            <w:pPr>
              <w:wordWrap w:val="0"/>
              <w:spacing w:line="360" w:lineRule="auto"/>
              <w:ind w:right="420"/>
              <w:rPr>
                <w:rFonts w:ascii="宋体" w:hAnsi="宋体"/>
                <w:szCs w:val="21"/>
              </w:rPr>
            </w:pPr>
          </w:p>
          <w:p>
            <w:pPr>
              <w:wordWrap w:val="0"/>
              <w:spacing w:line="360" w:lineRule="auto"/>
              <w:ind w:right="420" w:firstLine="1890" w:firstLineChars="900"/>
              <w:rPr>
                <w:rFonts w:ascii="宋体" w:hAnsi="宋体"/>
                <w:szCs w:val="21"/>
              </w:rPr>
            </w:pPr>
            <w:r>
              <w:rPr>
                <w:rFonts w:hint="eastAsia" w:ascii="宋体" w:hAnsi="宋体"/>
                <w:szCs w:val="21"/>
              </w:rPr>
              <w:t xml:space="preserve">专利权人/专利申请人（签字/盖章）：   </w:t>
            </w:r>
          </w:p>
          <w:p>
            <w:pPr>
              <w:spacing w:line="360" w:lineRule="auto"/>
              <w:jc w:val="right"/>
              <w:rPr>
                <w:rFonts w:ascii="宋体" w:hAnsi="宋体"/>
                <w:szCs w:val="21"/>
              </w:rPr>
            </w:pPr>
          </w:p>
          <w:p>
            <w:pPr>
              <w:spacing w:line="360" w:lineRule="auto"/>
              <w:jc w:val="right"/>
              <w:rPr>
                <w:rFonts w:ascii="宋体" w:hAnsi="宋体"/>
                <w:szCs w:val="21"/>
              </w:rPr>
            </w:pPr>
            <w:r>
              <w:rPr>
                <w:rFonts w:hint="eastAsia" w:ascii="宋体" w:hAnsi="宋体"/>
                <w:szCs w:val="21"/>
              </w:rPr>
              <w:t xml:space="preserve">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kern w:val="0"/>
                <w:szCs w:val="21"/>
              </w:rPr>
              <w:t xml:space="preserve">      年     月     日    </w:t>
            </w:r>
          </w:p>
        </w:tc>
      </w:tr>
      <w:bookmarkEnd w:id="0"/>
      <w:bookmarkEnd w:id="1"/>
      <w:bookmarkEnd w:id="2"/>
    </w:tbl>
    <w:p>
      <w:pPr>
        <w:pStyle w:val="86"/>
        <w:numPr>
          <w:ilvl w:val="0"/>
          <w:numId w:val="0"/>
        </w:numPr>
        <w:spacing w:before="156" w:after="156"/>
        <w:jc w:val="both"/>
      </w:pPr>
      <w:r>
        <w:t xml:space="preserve"> </w:t>
      </w:r>
    </w:p>
    <w:sectPr>
      <w:footerReference r:id="rId3" w:type="default"/>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fldChar w:fldCharType="begin"/>
    </w:r>
    <w:r>
      <w:instrText xml:space="preserve"> PAGE  \* MERGEFORMAT </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2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6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4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5"/>
      <w:suff w:val="nothing"/>
      <w:lvlText w:val="%1.%2.%3　"/>
      <w:lvlJc w:val="left"/>
      <w:pPr>
        <w:ind w:left="567" w:firstLine="0"/>
      </w:pPr>
      <w:rPr>
        <w:rFonts w:hint="eastAsia" w:ascii="黑体" w:hAnsi="Times New Roman" w:eastAsia="黑体"/>
        <w:b w:val="0"/>
        <w:i w:val="0"/>
        <w:sz w:val="21"/>
      </w:rPr>
    </w:lvl>
    <w:lvl w:ilvl="3" w:tentative="0">
      <w:start w:val="1"/>
      <w:numFmt w:val="decimal"/>
      <w:pStyle w:val="50"/>
      <w:suff w:val="nothing"/>
      <w:lvlText w:val="%1.%2.%3.%4　"/>
      <w:lvlJc w:val="left"/>
      <w:pPr>
        <w:ind w:left="0" w:firstLine="0"/>
      </w:pPr>
      <w:rPr>
        <w:rFonts w:hint="eastAsia" w:ascii="黑体" w:hAnsi="Times New Roman" w:eastAsia="黑体"/>
        <w:b w:val="0"/>
        <w:i w:val="0"/>
        <w:sz w:val="21"/>
      </w:rPr>
    </w:lvl>
    <w:lvl w:ilvl="4" w:tentative="0">
      <w:start w:val="1"/>
      <w:numFmt w:val="decimal"/>
      <w:pStyle w:val="54"/>
      <w:suff w:val="nothing"/>
      <w:lvlText w:val="%1.%2.%3.%4.%5　"/>
      <w:lvlJc w:val="left"/>
      <w:pPr>
        <w:ind w:left="0" w:firstLine="0"/>
      </w:pPr>
      <w:rPr>
        <w:rFonts w:hint="eastAsia" w:ascii="黑体" w:hAnsi="Times New Roman" w:eastAsia="黑体"/>
        <w:b w:val="0"/>
        <w:i w:val="0"/>
        <w:sz w:val="21"/>
      </w:rPr>
    </w:lvl>
    <w:lvl w:ilvl="5" w:tentative="0">
      <w:start w:val="1"/>
      <w:numFmt w:val="decimal"/>
      <w:pStyle w:val="5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7"/>
      <w:suff w:val="space"/>
      <w:lvlText w:val="%1"/>
      <w:lvlJc w:val="left"/>
      <w:pPr>
        <w:ind w:left="623" w:hanging="425"/>
      </w:pPr>
      <w:rPr>
        <w:rFonts w:hint="eastAsia"/>
      </w:rPr>
    </w:lvl>
    <w:lvl w:ilvl="1" w:tentative="0">
      <w:start w:val="1"/>
      <w:numFmt w:val="decimal"/>
      <w:pStyle w:val="9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7"/>
      <w:suff w:val="nothing"/>
      <w:lvlText w:val="%1——"/>
      <w:lvlJc w:val="left"/>
      <w:pPr>
        <w:ind w:left="833" w:hanging="408"/>
      </w:pPr>
      <w:rPr>
        <w:rFonts w:hint="eastAsia"/>
      </w:rPr>
    </w:lvl>
    <w:lvl w:ilvl="1" w:tentative="0">
      <w:start w:val="1"/>
      <w:numFmt w:val="bullet"/>
      <w:pStyle w:val="48"/>
      <w:lvlText w:val=""/>
      <w:lvlJc w:val="left"/>
      <w:pPr>
        <w:tabs>
          <w:tab w:val="left" w:pos="760"/>
        </w:tabs>
        <w:ind w:left="1264" w:hanging="413"/>
      </w:pPr>
      <w:rPr>
        <w:rFonts w:hint="default" w:ascii="Symbol" w:hAnsi="Symbol"/>
        <w:color w:val="auto"/>
      </w:rPr>
    </w:lvl>
    <w:lvl w:ilvl="2" w:tentative="0">
      <w:start w:val="1"/>
      <w:numFmt w:val="bullet"/>
      <w:pStyle w:val="5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58"/>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3"/>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4B733A5F"/>
    <w:multiLevelType w:val="multilevel"/>
    <w:tmpl w:val="4B733A5F"/>
    <w:lvl w:ilvl="0" w:tentative="0">
      <w:start w:val="1"/>
      <w:numFmt w:val="decimal"/>
      <w:pStyle w:val="6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2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85"/>
      <w:lvlText w:val="%1"/>
      <w:lvlJc w:val="left"/>
      <w:pPr>
        <w:tabs>
          <w:tab w:val="left" w:pos="0"/>
        </w:tabs>
        <w:ind w:left="0" w:hanging="425"/>
      </w:pPr>
      <w:rPr>
        <w:rFonts w:hint="eastAsia"/>
      </w:rPr>
    </w:lvl>
    <w:lvl w:ilvl="1" w:tentative="0">
      <w:start w:val="1"/>
      <w:numFmt w:val="decimal"/>
      <w:pStyle w:val="8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2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8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2"/>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5"/>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04"/>
      <w:lvlText w:val="%1)"/>
      <w:lvlJc w:val="left"/>
      <w:pPr>
        <w:tabs>
          <w:tab w:val="left" w:pos="839"/>
        </w:tabs>
        <w:ind w:left="839" w:hanging="419"/>
      </w:pPr>
      <w:rPr>
        <w:rFonts w:hint="eastAsia" w:ascii="宋体" w:eastAsia="宋体"/>
        <w:b w:val="0"/>
        <w:i w:val="0"/>
        <w:sz w:val="21"/>
      </w:rPr>
    </w:lvl>
    <w:lvl w:ilvl="1" w:tentative="0">
      <w:start w:val="1"/>
      <w:numFmt w:val="decimal"/>
      <w:pStyle w:val="9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9B16EF"/>
    <w:multiLevelType w:val="multilevel"/>
    <w:tmpl w:val="6D9B16EF"/>
    <w:lvl w:ilvl="0" w:tentative="0">
      <w:start w:val="4"/>
      <w:numFmt w:val="bullet"/>
      <w:lvlText w:val="□"/>
      <w:lvlJc w:val="left"/>
      <w:pPr>
        <w:ind w:left="780" w:hanging="360"/>
      </w:pPr>
      <w:rPr>
        <w:rFonts w:hint="eastAsia" w:ascii="宋体" w:hAnsi="宋体" w:eastAsia="宋体"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6DBF04F4"/>
    <w:multiLevelType w:val="multilevel"/>
    <w:tmpl w:val="6DBF04F4"/>
    <w:lvl w:ilvl="0" w:tentative="0">
      <w:start w:val="1"/>
      <w:numFmt w:val="none"/>
      <w:pStyle w:val="56"/>
      <w:suff w:val="nothing"/>
      <w:lvlText w:val="%1注："/>
      <w:lvlJc w:val="left"/>
      <w:pPr>
        <w:ind w:left="1073"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7"/>
  </w:num>
  <w:num w:numId="4">
    <w:abstractNumId w:val="2"/>
  </w:num>
  <w:num w:numId="5">
    <w:abstractNumId w:val="9"/>
  </w:num>
  <w:num w:numId="6">
    <w:abstractNumId w:val="17"/>
  </w:num>
  <w:num w:numId="7">
    <w:abstractNumId w:val="0"/>
  </w:num>
  <w:num w:numId="8">
    <w:abstractNumId w:val="10"/>
  </w:num>
  <w:num w:numId="9">
    <w:abstractNumId w:val="4"/>
  </w:num>
  <w:num w:numId="10">
    <w:abstractNumId w:val="14"/>
  </w:num>
  <w:num w:numId="11">
    <w:abstractNumId w:val="12"/>
  </w:num>
  <w:num w:numId="12">
    <w:abstractNumId w:val="15"/>
  </w:num>
  <w:num w:numId="13">
    <w:abstractNumId w:val="6"/>
  </w:num>
  <w:num w:numId="14">
    <w:abstractNumId w:val="1"/>
  </w:num>
  <w:num w:numId="15">
    <w:abstractNumId w:val="3"/>
  </w:num>
  <w:num w:numId="16">
    <w:abstractNumId w:val="13"/>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4467"/>
    <w:rsid w:val="00234FB5"/>
    <w:rsid w:val="00237D8D"/>
    <w:rsid w:val="00240BC7"/>
    <w:rsid w:val="00241DA2"/>
    <w:rsid w:val="00247FEE"/>
    <w:rsid w:val="00250E7D"/>
    <w:rsid w:val="002565D5"/>
    <w:rsid w:val="002622C0"/>
    <w:rsid w:val="002778AE"/>
    <w:rsid w:val="0028269A"/>
    <w:rsid w:val="00283590"/>
    <w:rsid w:val="00286973"/>
    <w:rsid w:val="00294E70"/>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419C3"/>
    <w:rsid w:val="007467A7"/>
    <w:rsid w:val="007469DD"/>
    <w:rsid w:val="0074741B"/>
    <w:rsid w:val="0074759E"/>
    <w:rsid w:val="007478E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A00"/>
    <w:rsid w:val="00825441"/>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2D0E"/>
    <w:rsid w:val="009C3DAC"/>
    <w:rsid w:val="009C42E0"/>
    <w:rsid w:val="009D5362"/>
    <w:rsid w:val="009E1415"/>
    <w:rsid w:val="009E268F"/>
    <w:rsid w:val="009E29C0"/>
    <w:rsid w:val="009E6116"/>
    <w:rsid w:val="00A02E43"/>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A168A"/>
    <w:rsid w:val="00CA357E"/>
    <w:rsid w:val="00CA44F9"/>
    <w:rsid w:val="00CA4A69"/>
    <w:rsid w:val="00CC3E0C"/>
    <w:rsid w:val="00CC58D3"/>
    <w:rsid w:val="00CC784D"/>
    <w:rsid w:val="00CD608F"/>
    <w:rsid w:val="00CE4399"/>
    <w:rsid w:val="00CE7864"/>
    <w:rsid w:val="00D0337B"/>
    <w:rsid w:val="00D079B2"/>
    <w:rsid w:val="00D114E9"/>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6358"/>
    <w:rsid w:val="00FD065A"/>
    <w:rsid w:val="00FD2E44"/>
    <w:rsid w:val="00FD320D"/>
    <w:rsid w:val="00FE23DE"/>
    <w:rsid w:val="00FE2427"/>
    <w:rsid w:val="0D962606"/>
    <w:rsid w:val="0E282A95"/>
    <w:rsid w:val="3853393C"/>
    <w:rsid w:val="41C46616"/>
    <w:rsid w:val="429453EF"/>
    <w:rsid w:val="57AC7529"/>
    <w:rsid w:val="5815278F"/>
    <w:rsid w:val="68F810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semiHidden/>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semiHidden/>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qFormat/>
    <w:uiPriority w:val="39"/>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Balloon Text"/>
    <w:basedOn w:val="1"/>
    <w:semiHidden/>
    <w:qFormat/>
    <w:uiPriority w:val="0"/>
    <w:rPr>
      <w:sz w:val="18"/>
      <w:szCs w:val="18"/>
    </w:rPr>
  </w:style>
  <w:style w:type="paragraph" w:styleId="16">
    <w:name w:val="footer"/>
    <w:basedOn w:val="1"/>
    <w:qFormat/>
    <w:uiPriority w:val="0"/>
    <w:pPr>
      <w:snapToGrid w:val="0"/>
      <w:ind w:right="210" w:rightChars="100"/>
      <w:jc w:val="right"/>
    </w:pPr>
    <w:rPr>
      <w:sz w:val="18"/>
      <w:szCs w:val="18"/>
    </w:rPr>
  </w:style>
  <w:style w:type="paragraph" w:styleId="17">
    <w:name w:val="header"/>
    <w:basedOn w:val="1"/>
    <w:qFormat/>
    <w:uiPriority w:val="0"/>
    <w:pPr>
      <w:snapToGrid w:val="0"/>
      <w:jc w:val="left"/>
    </w:pPr>
    <w:rPr>
      <w:sz w:val="18"/>
      <w:szCs w:val="18"/>
    </w:rPr>
  </w:style>
  <w:style w:type="paragraph" w:styleId="18">
    <w:name w:val="toc 1"/>
    <w:basedOn w:val="1"/>
    <w:next w:val="1"/>
    <w:qFormat/>
    <w:uiPriority w:val="39"/>
    <w:pPr>
      <w:tabs>
        <w:tab w:val="right" w:leader="dot" w:pos="9241"/>
      </w:tabs>
      <w:spacing w:beforeLines="25" w:afterLines="25"/>
      <w:jc w:val="left"/>
    </w:pPr>
    <w:rPr>
      <w:rFonts w:ascii="宋体"/>
      <w:szCs w:val="21"/>
    </w:rPr>
  </w:style>
  <w:style w:type="paragraph" w:styleId="19">
    <w:name w:val="toc 4"/>
    <w:basedOn w:val="1"/>
    <w:next w:val="1"/>
    <w:qFormat/>
    <w:uiPriority w:val="39"/>
    <w:pPr>
      <w:tabs>
        <w:tab w:val="right" w:leader="dot" w:pos="9241"/>
      </w:tabs>
      <w:ind w:firstLine="198"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4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semiHidden/>
    <w:qFormat/>
    <w:uiPriority w:val="0"/>
    <w:pPr>
      <w:tabs>
        <w:tab w:val="right" w:leader="dot" w:pos="9241"/>
      </w:tabs>
      <w:ind w:firstLine="403" w:firstLineChars="400"/>
      <w:jc w:val="left"/>
    </w:pPr>
    <w:rPr>
      <w:rFonts w:ascii="宋体"/>
      <w:szCs w:val="21"/>
    </w:rPr>
  </w:style>
  <w:style w:type="paragraph" w:styleId="25">
    <w:name w:val="index 7"/>
    <w:basedOn w:val="1"/>
    <w:next w:val="1"/>
    <w:qFormat/>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semiHidden/>
    <w:qFormat/>
    <w:uiPriority w:val="0"/>
    <w:pPr>
      <w:tabs>
        <w:tab w:val="right" w:leader="dot" w:pos="9241"/>
      </w:tabs>
    </w:pPr>
    <w:rPr>
      <w:rFonts w:ascii="宋体"/>
      <w:szCs w:val="21"/>
    </w:rPr>
  </w:style>
  <w:style w:type="paragraph" w:styleId="28">
    <w:name w:val="toc 9"/>
    <w:basedOn w:val="1"/>
    <w:next w:val="1"/>
    <w:semiHidden/>
    <w:qFormat/>
    <w:uiPriority w:val="0"/>
    <w:pPr>
      <w:ind w:left="1470"/>
      <w:jc w:val="left"/>
    </w:pPr>
    <w:rPr>
      <w:sz w:val="20"/>
      <w:szCs w:val="20"/>
    </w:rPr>
  </w:style>
  <w:style w:type="paragraph" w:styleId="29">
    <w:name w:val="index 2"/>
    <w:basedOn w:val="1"/>
    <w:next w:val="1"/>
    <w:qFormat/>
    <w:uiPriority w:val="0"/>
    <w:pPr>
      <w:ind w:left="420" w:hanging="210"/>
      <w:jc w:val="left"/>
    </w:pPr>
    <w:rPr>
      <w:rFonts w:ascii="Calibri" w:hAnsi="Calibri"/>
      <w:sz w:val="20"/>
      <w:szCs w:val="20"/>
    </w:rPr>
  </w:style>
  <w:style w:type="paragraph" w:styleId="30">
    <w:name w:val="annotation subject"/>
    <w:basedOn w:val="7"/>
    <w:next w:val="7"/>
    <w:semiHidden/>
    <w:qFormat/>
    <w:uiPriority w:val="0"/>
    <w:rPr>
      <w:b/>
      <w:bCs/>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FollowedHyperlink"/>
    <w:qFormat/>
    <w:uiPriority w:val="0"/>
    <w:rPr>
      <w:color w:val="800080"/>
      <w:u w:val="single"/>
    </w:rPr>
  </w:style>
  <w:style w:type="character" w:styleId="37">
    <w:name w:val="Hyperlink"/>
    <w:qFormat/>
    <w:uiPriority w:val="99"/>
    <w:rPr>
      <w:color w:val="0000FF"/>
      <w:spacing w:val="0"/>
      <w:w w:val="100"/>
      <w:szCs w:val="21"/>
      <w:u w:val="single"/>
    </w:rPr>
  </w:style>
  <w:style w:type="character" w:styleId="38">
    <w:name w:val="annotation reference"/>
    <w:semiHidden/>
    <w:qFormat/>
    <w:uiPriority w:val="0"/>
    <w:rPr>
      <w:sz w:val="21"/>
      <w:szCs w:val="21"/>
    </w:rPr>
  </w:style>
  <w:style w:type="character" w:styleId="39">
    <w:name w:val="footnote reference"/>
    <w:semiHidden/>
    <w:qFormat/>
    <w:uiPriority w:val="0"/>
    <w:rPr>
      <w:vertAlign w:val="superscript"/>
    </w:rPr>
  </w:style>
  <w:style w:type="character" w:customStyle="1" w:styleId="40">
    <w:name w:val="段 Char"/>
    <w:link w:val="22"/>
    <w:qFormat/>
    <w:uiPriority w:val="0"/>
    <w:rPr>
      <w:rFonts w:ascii="宋体"/>
      <w:sz w:val="21"/>
      <w:lang w:val="en-US" w:eastAsia="zh-CN" w:bidi="ar-SA"/>
    </w:rPr>
  </w:style>
  <w:style w:type="paragraph" w:customStyle="1" w:styleId="41">
    <w:name w:val="一级条标题"/>
    <w:next w:val="22"/>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章标题"/>
    <w:next w:val="22"/>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5">
    <w:name w:val="二级条标题"/>
    <w:basedOn w:val="41"/>
    <w:next w:val="22"/>
    <w:qFormat/>
    <w:uiPriority w:val="0"/>
    <w:pPr>
      <w:numPr>
        <w:ilvl w:val="2"/>
      </w:numPr>
      <w:spacing w:before="50" w:after="50"/>
      <w:outlineLvl w:val="3"/>
    </w:pPr>
  </w:style>
  <w:style w:type="paragraph" w:customStyle="1" w:styleId="4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7">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8">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9">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0">
    <w:name w:val="三级条标题"/>
    <w:basedOn w:val="45"/>
    <w:next w:val="22"/>
    <w:qFormat/>
    <w:uiPriority w:val="0"/>
    <w:pPr>
      <w:numPr>
        <w:ilvl w:val="3"/>
      </w:numPr>
      <w:outlineLvl w:val="4"/>
    </w:pPr>
  </w:style>
  <w:style w:type="paragraph" w:customStyle="1" w:styleId="51">
    <w:name w:val="示例"/>
    <w:next w:val="52"/>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3">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4">
    <w:name w:val="四级条标题"/>
    <w:basedOn w:val="50"/>
    <w:next w:val="22"/>
    <w:qFormat/>
    <w:uiPriority w:val="0"/>
    <w:pPr>
      <w:numPr>
        <w:ilvl w:val="4"/>
      </w:numPr>
      <w:outlineLvl w:val="5"/>
    </w:pPr>
  </w:style>
  <w:style w:type="paragraph" w:customStyle="1" w:styleId="55">
    <w:name w:val="五级条标题"/>
    <w:basedOn w:val="54"/>
    <w:next w:val="22"/>
    <w:qFormat/>
    <w:uiPriority w:val="0"/>
    <w:pPr>
      <w:numPr>
        <w:ilvl w:val="5"/>
      </w:numPr>
      <w:outlineLvl w:val="6"/>
    </w:pPr>
  </w:style>
  <w:style w:type="paragraph" w:customStyle="1" w:styleId="56">
    <w:name w:val="注："/>
    <w:next w:val="22"/>
    <w:qFormat/>
    <w:uiPriority w:val="0"/>
    <w:pPr>
      <w:widowControl w:val="0"/>
      <w:numPr>
        <w:ilvl w:val="0"/>
        <w:numId w:val="6"/>
      </w:numPr>
      <w:autoSpaceDE w:val="0"/>
      <w:autoSpaceDN w:val="0"/>
      <w:ind w:left="726"/>
      <w:jc w:val="both"/>
    </w:pPr>
    <w:rPr>
      <w:rFonts w:ascii="宋体" w:hAnsi="Times New Roman" w:eastAsia="宋体" w:cs="Times New Roman"/>
      <w:sz w:val="18"/>
      <w:szCs w:val="18"/>
      <w:lang w:val="en-US" w:eastAsia="zh-CN" w:bidi="ar-SA"/>
    </w:rPr>
  </w:style>
  <w:style w:type="paragraph" w:customStyle="1" w:styleId="57">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8">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9">
    <w:name w:val="列项◆（三级）"/>
    <w:basedOn w:val="1"/>
    <w:qFormat/>
    <w:uiPriority w:val="0"/>
    <w:pPr>
      <w:numPr>
        <w:ilvl w:val="2"/>
        <w:numId w:val="3"/>
      </w:numPr>
    </w:pPr>
    <w:rPr>
      <w:rFonts w:ascii="宋体"/>
      <w:szCs w:val="21"/>
    </w:rPr>
  </w:style>
  <w:style w:type="paragraph" w:customStyle="1" w:styleId="60">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1">
    <w:name w:val="示例×："/>
    <w:basedOn w:val="44"/>
    <w:qFormat/>
    <w:uiPriority w:val="0"/>
    <w:pPr>
      <w:numPr>
        <w:numId w:val="8"/>
      </w:numPr>
      <w:spacing w:beforeLines="0" w:afterLines="0"/>
      <w:outlineLvl w:val="9"/>
    </w:pPr>
    <w:rPr>
      <w:rFonts w:ascii="宋体" w:eastAsia="宋体"/>
      <w:sz w:val="18"/>
      <w:szCs w:val="18"/>
    </w:rPr>
  </w:style>
  <w:style w:type="paragraph" w:customStyle="1" w:styleId="62">
    <w:name w:val="二级无"/>
    <w:basedOn w:val="45"/>
    <w:qFormat/>
    <w:uiPriority w:val="0"/>
    <w:pPr>
      <w:spacing w:beforeLines="0" w:afterLines="0"/>
      <w:ind w:left="0"/>
    </w:pPr>
    <w:rPr>
      <w:rFonts w:ascii="宋体" w:eastAsia="宋体"/>
    </w:rPr>
  </w:style>
  <w:style w:type="paragraph" w:customStyle="1" w:styleId="63">
    <w:name w:val="注：（正文）"/>
    <w:basedOn w:val="56"/>
    <w:next w:val="22"/>
    <w:qFormat/>
    <w:uiPriority w:val="0"/>
    <w:pPr>
      <w:ind w:left="1096"/>
    </w:pPr>
  </w:style>
  <w:style w:type="paragraph" w:customStyle="1" w:styleId="64">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8">
    <w:name w:val="标准书眉_偶数页"/>
    <w:basedOn w:val="43"/>
    <w:next w:val="1"/>
    <w:qFormat/>
    <w:uiPriority w:val="0"/>
    <w:pPr>
      <w:jc w:val="left"/>
    </w:pPr>
  </w:style>
  <w:style w:type="paragraph" w:customStyle="1" w:styleId="69">
    <w:name w:val="标准书眉一"/>
    <w:qFormat/>
    <w:uiPriority w:val="0"/>
    <w:pPr>
      <w:jc w:val="both"/>
    </w:pPr>
    <w:rPr>
      <w:rFonts w:ascii="Times New Roman" w:hAnsi="Times New Roman" w:eastAsia="宋体" w:cs="Times New Roman"/>
      <w:lang w:val="en-US" w:eastAsia="zh-CN" w:bidi="ar-SA"/>
    </w:rPr>
  </w:style>
  <w:style w:type="paragraph" w:customStyle="1" w:styleId="70">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2">
    <w:name w:val="发布"/>
    <w:qFormat/>
    <w:uiPriority w:val="0"/>
    <w:rPr>
      <w:rFonts w:ascii="黑体" w:eastAsia="黑体"/>
      <w:spacing w:val="85"/>
      <w:w w:val="100"/>
      <w:position w:val="3"/>
      <w:sz w:val="28"/>
      <w:szCs w:val="28"/>
    </w:rPr>
  </w:style>
  <w:style w:type="paragraph" w:customStyle="1" w:styleId="73">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封面标准英文名称"/>
    <w:basedOn w:val="77"/>
    <w:qFormat/>
    <w:uiPriority w:val="0"/>
    <w:pPr>
      <w:framePr w:wrap="around"/>
      <w:spacing w:before="370" w:line="400" w:lineRule="exact"/>
    </w:pPr>
    <w:rPr>
      <w:rFonts w:ascii="Times New Roman"/>
      <w:sz w:val="28"/>
      <w:szCs w:val="28"/>
    </w:rPr>
  </w:style>
  <w:style w:type="paragraph" w:customStyle="1" w:styleId="79">
    <w:name w:val="封面一致性程度标识"/>
    <w:basedOn w:val="78"/>
    <w:qFormat/>
    <w:uiPriority w:val="0"/>
    <w:pPr>
      <w:framePr w:wrap="around"/>
      <w:spacing w:before="440"/>
    </w:pPr>
    <w:rPr>
      <w:rFonts w:ascii="宋体" w:eastAsia="宋体"/>
    </w:rPr>
  </w:style>
  <w:style w:type="paragraph" w:customStyle="1" w:styleId="80">
    <w:name w:val="封面标准文稿类别"/>
    <w:basedOn w:val="79"/>
    <w:qFormat/>
    <w:uiPriority w:val="0"/>
    <w:pPr>
      <w:framePr w:wrap="around"/>
      <w:spacing w:after="160" w:line="240" w:lineRule="auto"/>
    </w:pPr>
    <w:rPr>
      <w:sz w:val="24"/>
    </w:rPr>
  </w:style>
  <w:style w:type="paragraph" w:customStyle="1" w:styleId="81">
    <w:name w:val="封面标准文稿编辑信息"/>
    <w:basedOn w:val="80"/>
    <w:qFormat/>
    <w:uiPriority w:val="0"/>
    <w:pPr>
      <w:framePr w:wrap="around"/>
      <w:spacing w:before="180" w:line="180" w:lineRule="exact"/>
    </w:pPr>
    <w:rPr>
      <w:sz w:val="21"/>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附录标识"/>
    <w:basedOn w:val="1"/>
    <w:next w:val="22"/>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4">
    <w:name w:val="附录标题"/>
    <w:basedOn w:val="22"/>
    <w:next w:val="22"/>
    <w:qFormat/>
    <w:uiPriority w:val="0"/>
    <w:pPr>
      <w:ind w:firstLine="0" w:firstLineChars="0"/>
      <w:jc w:val="center"/>
    </w:pPr>
    <w:rPr>
      <w:rFonts w:ascii="黑体" w:eastAsia="黑体"/>
    </w:rPr>
  </w:style>
  <w:style w:type="paragraph" w:customStyle="1" w:styleId="85">
    <w:name w:val="附录表标号"/>
    <w:basedOn w:val="1"/>
    <w:next w:val="22"/>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6">
    <w:name w:val="附录表标题"/>
    <w:basedOn w:val="1"/>
    <w:next w:val="22"/>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87">
    <w:name w:val="附录二级条标题"/>
    <w:basedOn w:val="1"/>
    <w:next w:val="22"/>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8">
    <w:name w:val="附录二级无"/>
    <w:basedOn w:val="87"/>
    <w:qFormat/>
    <w:uiPriority w:val="0"/>
    <w:pPr>
      <w:tabs>
        <w:tab w:val="clear" w:pos="360"/>
      </w:tabs>
      <w:spacing w:beforeLines="0" w:afterLines="0"/>
    </w:pPr>
    <w:rPr>
      <w:rFonts w:ascii="宋体" w:eastAsia="宋体"/>
      <w:szCs w:val="21"/>
    </w:rPr>
  </w:style>
  <w:style w:type="paragraph" w:customStyle="1" w:styleId="89">
    <w:name w:val="附录公式"/>
    <w:basedOn w:val="22"/>
    <w:next w:val="22"/>
    <w:link w:val="90"/>
    <w:qFormat/>
    <w:uiPriority w:val="0"/>
  </w:style>
  <w:style w:type="character" w:customStyle="1" w:styleId="90">
    <w:name w:val="附录公式 Char"/>
    <w:basedOn w:val="40"/>
    <w:link w:val="89"/>
    <w:qFormat/>
    <w:uiPriority w:val="0"/>
    <w:rPr>
      <w:rFonts w:ascii="宋体"/>
      <w:sz w:val="21"/>
      <w:lang w:val="en-US" w:eastAsia="zh-CN" w:bidi="ar-SA"/>
    </w:rPr>
  </w:style>
  <w:style w:type="paragraph" w:customStyle="1" w:styleId="91">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92">
    <w:name w:val="附录三级条标题"/>
    <w:basedOn w:val="87"/>
    <w:next w:val="22"/>
    <w:qFormat/>
    <w:uiPriority w:val="0"/>
    <w:pPr>
      <w:numPr>
        <w:ilvl w:val="4"/>
      </w:numPr>
      <w:outlineLvl w:val="4"/>
    </w:pPr>
  </w:style>
  <w:style w:type="paragraph" w:customStyle="1" w:styleId="93">
    <w:name w:val="附录三级无"/>
    <w:basedOn w:val="92"/>
    <w:qFormat/>
    <w:uiPriority w:val="0"/>
    <w:pPr>
      <w:tabs>
        <w:tab w:val="clear" w:pos="360"/>
      </w:tabs>
      <w:spacing w:beforeLines="0" w:afterLines="0"/>
    </w:pPr>
    <w:rPr>
      <w:rFonts w:ascii="宋体" w:eastAsia="宋体"/>
      <w:szCs w:val="21"/>
    </w:rPr>
  </w:style>
  <w:style w:type="paragraph" w:customStyle="1" w:styleId="94">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5">
    <w:name w:val="附录四级条标题"/>
    <w:basedOn w:val="92"/>
    <w:next w:val="22"/>
    <w:qFormat/>
    <w:uiPriority w:val="0"/>
    <w:pPr>
      <w:numPr>
        <w:ilvl w:val="5"/>
      </w:numPr>
      <w:outlineLvl w:val="5"/>
    </w:pPr>
  </w:style>
  <w:style w:type="paragraph" w:customStyle="1" w:styleId="96">
    <w:name w:val="附录四级无"/>
    <w:basedOn w:val="95"/>
    <w:qFormat/>
    <w:uiPriority w:val="0"/>
    <w:pPr>
      <w:tabs>
        <w:tab w:val="clear" w:pos="360"/>
      </w:tabs>
      <w:spacing w:beforeLines="0" w:afterLines="0"/>
    </w:pPr>
    <w:rPr>
      <w:rFonts w:ascii="宋体" w:eastAsia="宋体"/>
      <w:szCs w:val="21"/>
    </w:rPr>
  </w:style>
  <w:style w:type="paragraph" w:customStyle="1" w:styleId="97">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98">
    <w:name w:val="附录图标题"/>
    <w:basedOn w:val="1"/>
    <w:next w:val="22"/>
    <w:qFormat/>
    <w:uiPriority w:val="0"/>
    <w:pPr>
      <w:numPr>
        <w:ilvl w:val="1"/>
        <w:numId w:val="13"/>
      </w:numPr>
      <w:spacing w:beforeLines="50" w:afterLines="50"/>
      <w:jc w:val="center"/>
    </w:pPr>
    <w:rPr>
      <w:rFonts w:ascii="黑体" w:eastAsia="黑体"/>
      <w:szCs w:val="21"/>
    </w:rPr>
  </w:style>
  <w:style w:type="paragraph" w:customStyle="1" w:styleId="99">
    <w:name w:val="附录五级条标题"/>
    <w:basedOn w:val="95"/>
    <w:next w:val="22"/>
    <w:qFormat/>
    <w:uiPriority w:val="0"/>
    <w:pPr>
      <w:numPr>
        <w:ilvl w:val="6"/>
      </w:numPr>
      <w:outlineLvl w:val="6"/>
    </w:pPr>
  </w:style>
  <w:style w:type="paragraph" w:customStyle="1" w:styleId="100">
    <w:name w:val="附录五级无"/>
    <w:basedOn w:val="99"/>
    <w:qFormat/>
    <w:uiPriority w:val="0"/>
    <w:pPr>
      <w:tabs>
        <w:tab w:val="clear" w:pos="360"/>
      </w:tabs>
      <w:spacing w:beforeLines="0" w:afterLines="0"/>
    </w:pPr>
    <w:rPr>
      <w:rFonts w:ascii="宋体" w:eastAsia="宋体"/>
      <w:szCs w:val="21"/>
    </w:rPr>
  </w:style>
  <w:style w:type="paragraph" w:customStyle="1" w:styleId="101">
    <w:name w:val="附录章标题"/>
    <w:next w:val="22"/>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附录一级条标题"/>
    <w:basedOn w:val="101"/>
    <w:next w:val="22"/>
    <w:qFormat/>
    <w:uiPriority w:val="0"/>
    <w:pPr>
      <w:numPr>
        <w:ilvl w:val="2"/>
      </w:numPr>
      <w:autoSpaceDN w:val="0"/>
      <w:spacing w:beforeLines="50" w:afterLines="50"/>
      <w:outlineLvl w:val="2"/>
    </w:pPr>
  </w:style>
  <w:style w:type="paragraph" w:customStyle="1" w:styleId="103">
    <w:name w:val="附录一级无"/>
    <w:basedOn w:val="102"/>
    <w:qFormat/>
    <w:uiPriority w:val="0"/>
    <w:pPr>
      <w:tabs>
        <w:tab w:val="clear" w:pos="360"/>
      </w:tabs>
      <w:spacing w:beforeLines="0" w:afterLines="0"/>
    </w:pPr>
    <w:rPr>
      <w:rFonts w:ascii="宋体" w:eastAsia="宋体"/>
      <w:szCs w:val="21"/>
    </w:rPr>
  </w:style>
  <w:style w:type="paragraph" w:customStyle="1" w:styleId="104">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8">
    <w:name w:val="其他标准标志"/>
    <w:basedOn w:val="65"/>
    <w:qFormat/>
    <w:uiPriority w:val="0"/>
    <w:pPr>
      <w:framePr w:w="6101" w:wrap="around" w:vAnchor="page" w:hAnchor="page" w:x="4673" w:y="942"/>
    </w:pPr>
    <w:rPr>
      <w:w w:val="130"/>
    </w:rPr>
  </w:style>
  <w:style w:type="paragraph" w:customStyle="1" w:styleId="10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0">
    <w:name w:val="其他发布部门"/>
    <w:basedOn w:val="73"/>
    <w:qFormat/>
    <w:uiPriority w:val="0"/>
    <w:pPr>
      <w:framePr w:wrap="around" w:y="15310"/>
      <w:spacing w:line="0" w:lineRule="atLeast"/>
    </w:pPr>
    <w:rPr>
      <w:rFonts w:ascii="黑体" w:eastAsia="黑体"/>
      <w:b w:val="0"/>
    </w:rPr>
  </w:style>
  <w:style w:type="paragraph" w:customStyle="1" w:styleId="111">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2">
    <w:name w:val="三级无"/>
    <w:basedOn w:val="50"/>
    <w:qFormat/>
    <w:uiPriority w:val="0"/>
    <w:pPr>
      <w:spacing w:beforeLines="0" w:afterLines="0"/>
    </w:pPr>
    <w:rPr>
      <w:rFonts w:ascii="宋体" w:eastAsia="宋体"/>
    </w:rPr>
  </w:style>
  <w:style w:type="paragraph" w:customStyle="1" w:styleId="113">
    <w:name w:val="实施日期"/>
    <w:basedOn w:val="74"/>
    <w:qFormat/>
    <w:uiPriority w:val="0"/>
    <w:pPr>
      <w:framePr w:wrap="around" w:vAnchor="page" w:hAnchor="text"/>
      <w:jc w:val="right"/>
    </w:pPr>
  </w:style>
  <w:style w:type="paragraph" w:customStyle="1" w:styleId="114">
    <w:name w:val="示例后文字"/>
    <w:basedOn w:val="22"/>
    <w:next w:val="22"/>
    <w:qFormat/>
    <w:uiPriority w:val="0"/>
    <w:pPr>
      <w:ind w:firstLine="360"/>
    </w:pPr>
    <w:rPr>
      <w:sz w:val="18"/>
    </w:rPr>
  </w:style>
  <w:style w:type="paragraph" w:customStyle="1" w:styleId="115">
    <w:name w:val="首示例"/>
    <w:next w:val="22"/>
    <w:link w:val="116"/>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6">
    <w:name w:val="首示例 Char"/>
    <w:link w:val="115"/>
    <w:qFormat/>
    <w:uiPriority w:val="0"/>
    <w:rPr>
      <w:rFonts w:ascii="宋体" w:hAnsi="宋体"/>
      <w:kern w:val="2"/>
      <w:sz w:val="18"/>
      <w:szCs w:val="18"/>
      <w:lang w:val="en-US" w:eastAsia="zh-CN" w:bidi="ar-SA"/>
    </w:rPr>
  </w:style>
  <w:style w:type="paragraph" w:customStyle="1" w:styleId="117">
    <w:name w:val="四级无"/>
    <w:basedOn w:val="54"/>
    <w:qFormat/>
    <w:uiPriority w:val="0"/>
    <w:pPr>
      <w:spacing w:beforeLines="0" w:afterLines="0"/>
    </w:pPr>
    <w:rPr>
      <w:rFonts w:ascii="宋体" w:eastAsia="宋体"/>
    </w:rPr>
  </w:style>
  <w:style w:type="paragraph" w:customStyle="1" w:styleId="118">
    <w:name w:val="条文脚注"/>
    <w:basedOn w:val="23"/>
    <w:qFormat/>
    <w:uiPriority w:val="0"/>
    <w:pPr>
      <w:numPr>
        <w:numId w:val="0"/>
      </w:numPr>
      <w:jc w:val="both"/>
    </w:pPr>
  </w:style>
  <w:style w:type="paragraph" w:customStyle="1" w:styleId="119">
    <w:name w:val="图标脚注说明"/>
    <w:basedOn w:val="22"/>
    <w:qFormat/>
    <w:uiPriority w:val="0"/>
    <w:pPr>
      <w:ind w:left="840" w:hanging="420" w:firstLineChars="0"/>
    </w:pPr>
    <w:rPr>
      <w:sz w:val="18"/>
      <w:szCs w:val="18"/>
    </w:rPr>
  </w:style>
  <w:style w:type="paragraph" w:customStyle="1" w:styleId="120">
    <w:name w:val="图表脚注说明"/>
    <w:basedOn w:val="1"/>
    <w:qFormat/>
    <w:uiPriority w:val="0"/>
    <w:pPr>
      <w:numPr>
        <w:ilvl w:val="0"/>
        <w:numId w:val="15"/>
      </w:numPr>
    </w:pPr>
    <w:rPr>
      <w:rFonts w:ascii="宋体"/>
      <w:sz w:val="18"/>
      <w:szCs w:val="18"/>
    </w:rPr>
  </w:style>
  <w:style w:type="paragraph" w:customStyle="1" w:styleId="121">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3">
    <w:name w:val="五级无"/>
    <w:basedOn w:val="55"/>
    <w:qFormat/>
    <w:uiPriority w:val="0"/>
    <w:pPr>
      <w:spacing w:beforeLines="0" w:afterLines="0"/>
    </w:pPr>
    <w:rPr>
      <w:rFonts w:ascii="宋体" w:eastAsia="宋体"/>
    </w:rPr>
  </w:style>
  <w:style w:type="paragraph" w:customStyle="1" w:styleId="124">
    <w:name w:val="一级无"/>
    <w:basedOn w:val="41"/>
    <w:qFormat/>
    <w:uiPriority w:val="0"/>
    <w:pPr>
      <w:spacing w:beforeLines="0" w:afterLines="0"/>
    </w:pPr>
    <w:rPr>
      <w:rFonts w:ascii="宋体" w:eastAsia="宋体"/>
    </w:rPr>
  </w:style>
  <w:style w:type="paragraph" w:customStyle="1" w:styleId="125">
    <w:name w:val="正文表标题"/>
    <w:next w:val="22"/>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6">
    <w:name w:val="正文公式编号制表符"/>
    <w:basedOn w:val="22"/>
    <w:next w:val="22"/>
    <w:qFormat/>
    <w:uiPriority w:val="0"/>
    <w:pPr>
      <w:ind w:firstLine="0" w:firstLineChars="0"/>
    </w:pPr>
  </w:style>
  <w:style w:type="paragraph" w:customStyle="1" w:styleId="127">
    <w:name w:val="正文图标题"/>
    <w:next w:val="22"/>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8">
    <w:name w:val="终结线"/>
    <w:basedOn w:val="1"/>
    <w:qFormat/>
    <w:uiPriority w:val="0"/>
    <w:pPr>
      <w:framePr w:hSpace="181" w:vSpace="181" w:wrap="around" w:vAnchor="text" w:hAnchor="margin" w:xAlign="center" w:y="285"/>
    </w:pPr>
  </w:style>
  <w:style w:type="paragraph" w:customStyle="1" w:styleId="129">
    <w:name w:val="其他发布日期"/>
    <w:basedOn w:val="74"/>
    <w:qFormat/>
    <w:uiPriority w:val="0"/>
    <w:pPr>
      <w:framePr w:wrap="around" w:vAnchor="page" w:hAnchor="text" w:x="1419"/>
    </w:pPr>
  </w:style>
  <w:style w:type="paragraph" w:customStyle="1" w:styleId="130">
    <w:name w:val="其他实施日期"/>
    <w:basedOn w:val="113"/>
    <w:qFormat/>
    <w:uiPriority w:val="0"/>
    <w:pPr>
      <w:framePr w:wrap="around"/>
    </w:pPr>
  </w:style>
  <w:style w:type="paragraph" w:customStyle="1" w:styleId="131">
    <w:name w:val="封面标准名称2"/>
    <w:basedOn w:val="77"/>
    <w:qFormat/>
    <w:uiPriority w:val="0"/>
    <w:pPr>
      <w:framePr w:wrap="around" w:y="4469"/>
      <w:spacing w:beforeLines="630"/>
    </w:pPr>
  </w:style>
  <w:style w:type="paragraph" w:customStyle="1" w:styleId="132">
    <w:name w:val="封面标准英文名称2"/>
    <w:basedOn w:val="78"/>
    <w:qFormat/>
    <w:uiPriority w:val="0"/>
    <w:pPr>
      <w:framePr w:wrap="around" w:y="4469"/>
    </w:pPr>
  </w:style>
  <w:style w:type="paragraph" w:customStyle="1" w:styleId="133">
    <w:name w:val="封面一致性程度标识2"/>
    <w:basedOn w:val="79"/>
    <w:qFormat/>
    <w:uiPriority w:val="0"/>
    <w:pPr>
      <w:framePr w:wrap="around" w:y="4469"/>
    </w:pPr>
  </w:style>
  <w:style w:type="paragraph" w:customStyle="1" w:styleId="134">
    <w:name w:val="封面标准文稿类别2"/>
    <w:basedOn w:val="80"/>
    <w:qFormat/>
    <w:uiPriority w:val="0"/>
    <w:pPr>
      <w:framePr w:wrap="around" w:y="4469"/>
    </w:pPr>
  </w:style>
  <w:style w:type="paragraph" w:customStyle="1" w:styleId="135">
    <w:name w:val="封面标准文稿编辑信息2"/>
    <w:basedOn w:val="81"/>
    <w:qFormat/>
    <w:uiPriority w:val="0"/>
    <w:pPr>
      <w:framePr w:wrap="around" w:y="4469"/>
    </w:pPr>
  </w:style>
  <w:style w:type="paragraph" w:styleId="136">
    <w:name w:val="List Paragraph"/>
    <w:basedOn w:val="1"/>
    <w:qFormat/>
    <w:uiPriority w:val="34"/>
    <w:pPr>
      <w:widowControl/>
      <w:ind w:firstLine="420" w:firstLineChars="200"/>
      <w:jc w:val="left"/>
    </w:pPr>
    <w:rPr>
      <w:rFonts w:ascii="宋体" w:hAnsi="宋体" w:cs="宋体"/>
      <w:kern w:val="0"/>
      <w:sz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zle</Company>
  <Pages>2</Pages>
  <Words>824</Words>
  <Characters>859</Characters>
  <Lines>7</Lines>
  <Paragraphs>2</Paragraphs>
  <TotalTime>0</TotalTime>
  <ScaleCrop>false</ScaleCrop>
  <LinksUpToDate>false</LinksUpToDate>
  <CharactersWithSpaces>965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2021-07-28T03:24:00Z</dcterms:created>
  <dc:creator>CNIS</dc:creator>
  <cp:lastModifiedBy>竟然有人</cp:lastModifiedBy>
  <cp:lastPrinted>2014-01-24T07:01:00Z</cp:lastPrinted>
  <dcterms:modified xsi:type="dcterms:W3CDTF">2024-06-28T07:11:27Z</dcterms:modified>
  <dc:title>标准名称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F8A5AF73D7AA4259B91C8B0B1C5C24A4_13</vt:lpwstr>
  </property>
</Properties>
</file>